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2" w:rsidRDefault="00F06582" w:rsidP="00F06582">
      <w:pPr>
        <w:pStyle w:val="Bezmezer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Příloha</w:t>
      </w:r>
    </w:p>
    <w:p w:rsidR="00F06582" w:rsidRDefault="00F06582" w:rsidP="00F06582">
      <w:pPr>
        <w:pStyle w:val="Bezmezer"/>
        <w:jc w:val="right"/>
        <w:rPr>
          <w:rFonts w:cs="Times New Roman"/>
        </w:rPr>
      </w:pPr>
    </w:p>
    <w:p w:rsidR="00F06582" w:rsidRDefault="00F06582" w:rsidP="00F06582">
      <w:pPr>
        <w:pStyle w:val="Bezmezer"/>
        <w:jc w:val="left"/>
        <w:rPr>
          <w:rFonts w:cs="Times New Roman"/>
        </w:rPr>
      </w:pPr>
    </w:p>
    <w:p w:rsidR="00F06582" w:rsidRDefault="00F06582" w:rsidP="00F06582">
      <w:pPr>
        <w:pStyle w:val="Bezmezer"/>
        <w:jc w:val="left"/>
        <w:rPr>
          <w:rFonts w:cs="Times New Roman"/>
        </w:rPr>
      </w:pPr>
    </w:p>
    <w:p w:rsidR="00F06582" w:rsidRPr="00532CDE" w:rsidRDefault="00532CDE" w:rsidP="00532CDE">
      <w:pPr>
        <w:pStyle w:val="Bezmezer"/>
        <w:rPr>
          <w:rFonts w:cs="Times New Roman"/>
          <w:b/>
        </w:rPr>
      </w:pPr>
      <w:r w:rsidRPr="00532CDE">
        <w:rPr>
          <w:rFonts w:cs="Times New Roman"/>
          <w:b/>
        </w:rPr>
        <w:t xml:space="preserve">Vzorová zřizovací listina pro příspěvkovou organizaci zřizovanou obcí, městysem či městem, vykonávající činnost školy a školského zařízení </w:t>
      </w:r>
      <w:r>
        <w:rPr>
          <w:rFonts w:cs="Times New Roman"/>
          <w:b/>
        </w:rPr>
        <w:t>podle zákona č. 561/2004 Sb., o </w:t>
      </w:r>
      <w:r w:rsidRPr="00532CDE">
        <w:rPr>
          <w:rFonts w:cs="Times New Roman"/>
          <w:b/>
        </w:rPr>
        <w:t xml:space="preserve">předškolním, základním, středním vyšším odborném </w:t>
      </w:r>
      <w:r w:rsidRPr="009167A0">
        <w:rPr>
          <w:rFonts w:cs="Times New Roman"/>
          <w:b/>
        </w:rPr>
        <w:t>a jiném vzdělávání (školský zákon)</w:t>
      </w:r>
      <w:r w:rsidR="00DE69B4" w:rsidRPr="009167A0">
        <w:rPr>
          <w:rFonts w:cs="Times New Roman"/>
          <w:b/>
        </w:rPr>
        <w:t>, ve znění pozdějších předpisů</w:t>
      </w:r>
    </w:p>
    <w:p w:rsidR="00532CDE" w:rsidRDefault="00532CDE" w:rsidP="00F06582">
      <w:pPr>
        <w:pStyle w:val="Bezmezer"/>
        <w:jc w:val="left"/>
        <w:rPr>
          <w:rFonts w:cs="Times New Roman"/>
        </w:rPr>
      </w:pPr>
    </w:p>
    <w:p w:rsidR="00DE69B4" w:rsidRDefault="00DE69B4" w:rsidP="00F06582">
      <w:pPr>
        <w:pStyle w:val="Bezmezer"/>
        <w:jc w:val="left"/>
        <w:rPr>
          <w:rFonts w:cs="Times New Roman"/>
        </w:rPr>
      </w:pPr>
    </w:p>
    <w:p w:rsidR="00532CDE" w:rsidRDefault="00532CDE" w:rsidP="00532CDE">
      <w:pPr>
        <w:pStyle w:val="Bezmezer"/>
        <w:rPr>
          <w:rFonts w:cs="Times New Roman"/>
        </w:rPr>
      </w:pPr>
      <w:r>
        <w:rPr>
          <w:rFonts w:cs="Times New Roman"/>
        </w:rPr>
        <w:t>Vzorová zřizovací listina respektuje stávající právní úpravu pro příspěvkové organizace, které vykonávají činnost škol</w:t>
      </w:r>
      <w:r w:rsidR="00AD57E0">
        <w:rPr>
          <w:rFonts w:cs="Times New Roman"/>
        </w:rPr>
        <w:t>y, školského zařízení nebo obě</w:t>
      </w:r>
      <w:r>
        <w:rPr>
          <w:rFonts w:cs="Times New Roman"/>
        </w:rPr>
        <w:t xml:space="preserve"> činnosti.</w:t>
      </w:r>
    </w:p>
    <w:p w:rsidR="00532CDE" w:rsidRDefault="00532CDE" w:rsidP="00F06582">
      <w:pPr>
        <w:pStyle w:val="Bezmezer"/>
        <w:jc w:val="left"/>
        <w:rPr>
          <w:rFonts w:cs="Times New Roman"/>
        </w:rPr>
      </w:pPr>
    </w:p>
    <w:p w:rsidR="00532CDE" w:rsidRDefault="00532CDE" w:rsidP="00532CDE">
      <w:pPr>
        <w:pStyle w:val="Bezmezer"/>
        <w:rPr>
          <w:rFonts w:cs="Times New Roman"/>
        </w:rPr>
      </w:pPr>
      <w:r>
        <w:rPr>
          <w:rFonts w:cs="Times New Roman"/>
        </w:rPr>
        <w:t>Vzorová zřizovací listina je vypracována pro potřeby územních samosprávných celků na úrovni obcí (tj. i městysů a měst, včetně statutárních).</w:t>
      </w:r>
    </w:p>
    <w:p w:rsidR="00532CDE" w:rsidRDefault="00532CDE" w:rsidP="00F06582">
      <w:pPr>
        <w:pStyle w:val="Bezmezer"/>
        <w:jc w:val="left"/>
        <w:rPr>
          <w:rFonts w:cs="Times New Roman"/>
        </w:rPr>
      </w:pPr>
    </w:p>
    <w:p w:rsidR="00C20804" w:rsidRDefault="00532CDE" w:rsidP="00F06582">
      <w:pPr>
        <w:pStyle w:val="Bezmezer"/>
        <w:jc w:val="left"/>
        <w:rPr>
          <w:rFonts w:cs="Times New Roman"/>
        </w:rPr>
      </w:pPr>
      <w:r>
        <w:rPr>
          <w:rFonts w:cs="Times New Roman"/>
        </w:rPr>
        <w:t xml:space="preserve">Vzorová zřizovací listina je navržena tak, aby stačilo vybrat a doplnit patřičné údaje v zeleně vyznačených částech </w:t>
      </w:r>
      <w:r w:rsidR="00C20804">
        <w:rPr>
          <w:rFonts w:cs="Times New Roman"/>
        </w:rPr>
        <w:t>a dále vybrat z článku c) univerzálního textu ty činnosti, které bude příspěvková organizace v oblasti školství vykonávat.</w:t>
      </w:r>
    </w:p>
    <w:p w:rsidR="00C20804" w:rsidRDefault="00C20804" w:rsidP="00F06582">
      <w:pPr>
        <w:pStyle w:val="Bezmezer"/>
        <w:jc w:val="left"/>
        <w:rPr>
          <w:rFonts w:cs="Times New Roman"/>
        </w:rPr>
      </w:pPr>
    </w:p>
    <w:p w:rsidR="00532CDE" w:rsidRDefault="00C20804" w:rsidP="00F06582">
      <w:pPr>
        <w:pStyle w:val="Bezmezer"/>
        <w:jc w:val="left"/>
        <w:rPr>
          <w:rFonts w:cs="Times New Roman"/>
        </w:rPr>
      </w:pPr>
      <w:r>
        <w:rPr>
          <w:rFonts w:cs="Times New Roman"/>
        </w:rPr>
        <w:t>Autorem vzorové zřizovací listiny je odbor školství Krajského úřadu Jihomoravského kraje, který ji zveřejnil s cílem metodicky podporovat a vést územní samosprávné celky ve svém správním obvodu v oblasti školství.</w:t>
      </w:r>
    </w:p>
    <w:p w:rsidR="00532CDE" w:rsidRDefault="00532CDE" w:rsidP="00F06582">
      <w:pPr>
        <w:pStyle w:val="Bezmezer"/>
        <w:jc w:val="left"/>
        <w:rPr>
          <w:rFonts w:cs="Times New Roman"/>
        </w:rPr>
      </w:pPr>
    </w:p>
    <w:p w:rsidR="00F06582" w:rsidRDefault="00F06582" w:rsidP="00F06582">
      <w:pPr>
        <w:pStyle w:val="Bezmezer"/>
        <w:jc w:val="left"/>
        <w:rPr>
          <w:rFonts w:cs="Times New Roman"/>
        </w:rPr>
      </w:pPr>
    </w:p>
    <w:p w:rsidR="00F06582" w:rsidRDefault="00F06582" w:rsidP="00F06582">
      <w:pPr>
        <w:pStyle w:val="Bezmezer"/>
        <w:jc w:val="left"/>
        <w:rPr>
          <w:rFonts w:cs="Times New Roman"/>
        </w:rPr>
      </w:pPr>
    </w:p>
    <w:p w:rsidR="00F06582" w:rsidRDefault="00F06582" w:rsidP="00F06582">
      <w:pPr>
        <w:pStyle w:val="Bezmezer"/>
        <w:jc w:val="left"/>
        <w:rPr>
          <w:rFonts w:cs="Times New Roman"/>
        </w:rPr>
        <w:sectPr w:rsidR="00F0658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582" w:rsidRPr="00F06582" w:rsidRDefault="00F06582" w:rsidP="00F06582">
      <w:pPr>
        <w:pBdr>
          <w:bottom w:val="single" w:sz="4" w:space="1" w:color="auto"/>
        </w:pBdr>
        <w:jc w:val="center"/>
        <w:rPr>
          <w:rFonts w:eastAsia="Times New Roman" w:cs="Times New Roman"/>
          <w:b/>
          <w:bCs/>
          <w:color w:val="00B050"/>
          <w:sz w:val="32"/>
          <w:szCs w:val="24"/>
          <w:lang w:eastAsia="cs-CZ"/>
        </w:rPr>
      </w:pPr>
      <w:r w:rsidRPr="00F06582">
        <w:rPr>
          <w:rFonts w:eastAsia="Times New Roman" w:cs="Times New Roman"/>
          <w:b/>
          <w:bCs/>
          <w:color w:val="00B050"/>
          <w:sz w:val="32"/>
          <w:szCs w:val="24"/>
          <w:lang w:eastAsia="cs-CZ"/>
        </w:rPr>
        <w:lastRenderedPageBreak/>
        <w:t>Obec/Městys/Město …</w:t>
      </w:r>
    </w:p>
    <w:p w:rsidR="00F06582" w:rsidRPr="00F06582" w:rsidRDefault="00F06582" w:rsidP="00F06582">
      <w:pPr>
        <w:pBdr>
          <w:bottom w:val="single" w:sz="4" w:space="1" w:color="auto"/>
        </w:pBdr>
        <w:jc w:val="both"/>
        <w:rPr>
          <w:rFonts w:eastAsia="Times New Roman" w:cs="Times New Roman"/>
          <w:b/>
          <w:bCs/>
          <w:sz w:val="32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/>
          <w:sz w:val="32"/>
          <w:szCs w:val="20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Cs/>
          <w:color w:val="00B050"/>
          <w:szCs w:val="20"/>
          <w:lang w:eastAsia="cs-CZ"/>
        </w:rPr>
      </w:pPr>
      <w:r w:rsidRPr="00F06582">
        <w:rPr>
          <w:rFonts w:eastAsia="Times New Roman" w:cs="Times New Roman"/>
          <w:b/>
          <w:color w:val="00B050"/>
          <w:szCs w:val="24"/>
          <w:lang w:eastAsia="cs-CZ"/>
        </w:rPr>
        <w:t>Č. j.: …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/…</w:t>
      </w:r>
    </w:p>
    <w:p w:rsidR="00F06582" w:rsidRPr="00F06582" w:rsidRDefault="00F06582" w:rsidP="00F06582">
      <w:pPr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F06582">
        <w:rPr>
          <w:rFonts w:eastAsia="Times New Roman" w:cs="Times New Roman"/>
          <w:b/>
          <w:bCs/>
          <w:sz w:val="32"/>
          <w:szCs w:val="32"/>
          <w:lang w:eastAsia="cs-CZ"/>
        </w:rPr>
        <w:t>Zřizovací listina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F06582">
        <w:rPr>
          <w:rFonts w:eastAsia="Times New Roman" w:cs="Times New Roman"/>
          <w:b/>
          <w:bCs/>
          <w:sz w:val="32"/>
          <w:szCs w:val="32"/>
          <w:lang w:eastAsia="cs-CZ"/>
        </w:rPr>
        <w:t xml:space="preserve">příspěvkové organizace </w:t>
      </w:r>
      <w:r w:rsidRPr="00F06582">
        <w:rPr>
          <w:rFonts w:eastAsia="Times New Roman" w:cs="Times New Roman"/>
          <w:b/>
          <w:bCs/>
          <w:color w:val="00B050"/>
          <w:sz w:val="32"/>
          <w:szCs w:val="32"/>
          <w:lang w:eastAsia="cs-CZ"/>
        </w:rPr>
        <w:t>obce/městyse/města …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 w:val="32"/>
          <w:szCs w:val="32"/>
          <w:lang w:eastAsia="cs-CZ"/>
        </w:rPr>
      </w:pPr>
    </w:p>
    <w:p w:rsidR="00F06582" w:rsidRPr="00F06582" w:rsidRDefault="00F06582" w:rsidP="00F0658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 xml:space="preserve">vydaná v souladu s ustanovením § </w:t>
      </w:r>
      <w:smartTag w:uri="urn:schemas-microsoft-com:office:smarttags" w:element="metricconverter">
        <w:smartTagPr>
          <w:attr w:name="ProductID" w:val="35 a"/>
        </w:smartTagPr>
        <w:r w:rsidRPr="00F06582">
          <w:rPr>
            <w:rFonts w:eastAsia="Times New Roman" w:cs="Times New Roman"/>
            <w:bCs/>
            <w:szCs w:val="24"/>
            <w:lang w:eastAsia="cs-CZ"/>
          </w:rPr>
          <w:t>35 a</w:t>
        </w:r>
      </w:smartTag>
      <w:r w:rsidRPr="00F06582">
        <w:rPr>
          <w:rFonts w:eastAsia="Times New Roman" w:cs="Times New Roman"/>
          <w:bCs/>
          <w:szCs w:val="24"/>
          <w:lang w:eastAsia="cs-CZ"/>
        </w:rPr>
        <w:t xml:space="preserve"> § 84 odst. 2 písm. d) zákona č. 128/2000 Sb., o obcích (obecní zřízení), ve znění pozdějších předpisů, ustanovením § </w:t>
      </w:r>
      <w:r w:rsidR="002A2DAD">
        <w:rPr>
          <w:rFonts w:eastAsia="Times New Roman" w:cs="Times New Roman"/>
          <w:bCs/>
          <w:szCs w:val="24"/>
          <w:lang w:eastAsia="cs-CZ"/>
        </w:rPr>
        <w:t>27 zákona č. 250/2000 Sb., o </w:t>
      </w:r>
      <w:r w:rsidRPr="00F06582">
        <w:rPr>
          <w:rFonts w:eastAsia="Times New Roman" w:cs="Times New Roman"/>
          <w:bCs/>
          <w:szCs w:val="24"/>
          <w:lang w:eastAsia="cs-CZ"/>
        </w:rPr>
        <w:t xml:space="preserve">rozpočtových pravidlech územních rozpočtů, ve znění pozdějších předpisů, </w:t>
      </w:r>
      <w:r w:rsidR="002A2DAD">
        <w:rPr>
          <w:rFonts w:eastAsia="Times New Roman" w:cs="Times New Roman"/>
          <w:bCs/>
          <w:szCs w:val="24"/>
          <w:lang w:eastAsia="cs-CZ"/>
        </w:rPr>
        <w:t>a ustanovením § </w:t>
      </w: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>178/179</w:t>
      </w:r>
      <w:r w:rsidRPr="00F06582">
        <w:rPr>
          <w:rFonts w:eastAsia="Times New Roman" w:cs="Times New Roman"/>
          <w:bCs/>
          <w:szCs w:val="24"/>
          <w:lang w:eastAsia="cs-CZ"/>
        </w:rPr>
        <w:t xml:space="preserve"> zákona č. </w:t>
      </w:r>
      <w:r w:rsidRPr="00F06582">
        <w:rPr>
          <w:rFonts w:eastAsia="Times New Roman" w:cs="Times New Roman"/>
          <w:szCs w:val="24"/>
          <w:lang w:eastAsia="cs-CZ"/>
        </w:rPr>
        <w:t xml:space="preserve">561/2004 Sb., o předškolním, základním, středním, vyšším odborném a jiném vzdělávání (školský zákon), ve znění pozdějších předpisů, </w:t>
      </w:r>
      <w:r w:rsidRPr="00F06582">
        <w:rPr>
          <w:rFonts w:eastAsia="Times New Roman" w:cs="Times New Roman"/>
          <w:bCs/>
          <w:szCs w:val="24"/>
          <w:lang w:eastAsia="cs-CZ"/>
        </w:rPr>
        <w:t xml:space="preserve">ve znění pozdějších předpisů, schválená Zastupitelstvem </w:t>
      </w: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 xml:space="preserve">obce/městyse/města … usnesením č.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… </w:t>
      </w: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>ze dne ….</w:t>
      </w:r>
    </w:p>
    <w:p w:rsidR="00F06582" w:rsidRPr="00F06582" w:rsidRDefault="00F06582" w:rsidP="00F06582">
      <w:pPr>
        <w:jc w:val="center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a)</w:t>
      </w:r>
    </w:p>
    <w:p w:rsidR="00F06582" w:rsidRPr="00F06582" w:rsidRDefault="00F06582" w:rsidP="00F0658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Úplný název, zařazení do okresu a identifikační číslo zřizovatele</w:t>
      </w:r>
    </w:p>
    <w:p w:rsidR="00F06582" w:rsidRPr="00F06582" w:rsidRDefault="00F06582" w:rsidP="00F06582">
      <w:pPr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F06582" w:rsidRPr="00F06582" w:rsidTr="002F0F67">
        <w:tc>
          <w:tcPr>
            <w:tcW w:w="99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Název:</w:t>
            </w:r>
          </w:p>
        </w:tc>
        <w:tc>
          <w:tcPr>
            <w:tcW w:w="836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</w:t>
            </w:r>
            <w:r w:rsidR="002F0F67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……………………………………………………………………….……</w:t>
            </w:r>
          </w:p>
        </w:tc>
      </w:tr>
      <w:tr w:rsidR="00F06582" w:rsidRPr="00F06582" w:rsidTr="002F0F67">
        <w:tc>
          <w:tcPr>
            <w:tcW w:w="99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Okres:</w:t>
            </w:r>
          </w:p>
        </w:tc>
        <w:tc>
          <w:tcPr>
            <w:tcW w:w="836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</w:t>
            </w:r>
            <w:r w:rsidR="002F0F67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…………………………………………………………………………….</w:t>
            </w:r>
          </w:p>
        </w:tc>
      </w:tr>
      <w:tr w:rsidR="00F06582" w:rsidRPr="00F06582" w:rsidTr="002F0F67">
        <w:tc>
          <w:tcPr>
            <w:tcW w:w="99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IČ</w:t>
            </w:r>
            <w:r w:rsidR="00022DFE">
              <w:rPr>
                <w:rFonts w:eastAsia="Times New Roman" w:cs="Times New Roman"/>
                <w:bCs/>
                <w:szCs w:val="24"/>
                <w:lang w:eastAsia="cs-CZ"/>
              </w:rPr>
              <w:t>O</w:t>
            </w: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</w:p>
        </w:tc>
        <w:tc>
          <w:tcPr>
            <w:tcW w:w="836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</w:t>
            </w:r>
            <w:r w:rsidR="002F0F67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…………………………………………………………………………….</w:t>
            </w:r>
          </w:p>
        </w:tc>
      </w:tr>
    </w:tbl>
    <w:p w:rsidR="00F06582" w:rsidRPr="00F06582" w:rsidRDefault="00F06582" w:rsidP="00F06582">
      <w:pPr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b)</w:t>
      </w:r>
    </w:p>
    <w:p w:rsidR="00F06582" w:rsidRPr="00F06582" w:rsidRDefault="00F06582" w:rsidP="00F0658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Název, sídlo a identifikační číslo příspěvkové organizace</w:t>
      </w:r>
    </w:p>
    <w:p w:rsidR="00F06582" w:rsidRPr="00F06582" w:rsidRDefault="00F06582" w:rsidP="00F06582">
      <w:pPr>
        <w:jc w:val="both"/>
        <w:rPr>
          <w:rFonts w:eastAsia="Times New Roman" w:cs="Times New Roman"/>
          <w:b/>
          <w:bCs/>
          <w:szCs w:val="24"/>
          <w:lang w:eastAsia="cs-CZ"/>
        </w:rPr>
      </w:pPr>
    </w:p>
    <w:tbl>
      <w:tblPr>
        <w:tblW w:w="9473" w:type="dxa"/>
        <w:tblLook w:val="01E0" w:firstRow="1" w:lastRow="1" w:firstColumn="1" w:lastColumn="1" w:noHBand="0" w:noVBand="0"/>
      </w:tblPr>
      <w:tblGrid>
        <w:gridCol w:w="896"/>
        <w:gridCol w:w="8736"/>
      </w:tblGrid>
      <w:tr w:rsidR="00F06582" w:rsidRPr="00F06582" w:rsidTr="007D4CC8">
        <w:tc>
          <w:tcPr>
            <w:tcW w:w="99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Název:</w:t>
            </w:r>
          </w:p>
        </w:tc>
        <w:tc>
          <w:tcPr>
            <w:tcW w:w="8480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……………………………………………………………………………………………..</w:t>
            </w:r>
          </w:p>
        </w:tc>
      </w:tr>
      <w:tr w:rsidR="00F06582" w:rsidRPr="00F06582" w:rsidTr="007D4CC8">
        <w:tc>
          <w:tcPr>
            <w:tcW w:w="99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Sídlo:</w:t>
            </w:r>
          </w:p>
        </w:tc>
        <w:tc>
          <w:tcPr>
            <w:tcW w:w="8480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color w:val="00B050"/>
                <w:szCs w:val="24"/>
                <w:lang w:eastAsia="cs-CZ"/>
              </w:rPr>
              <w:t>……………………………………………………………………………………………..</w:t>
            </w:r>
          </w:p>
        </w:tc>
      </w:tr>
      <w:tr w:rsidR="00F06582" w:rsidRPr="00F06582" w:rsidTr="007D4CC8">
        <w:tc>
          <w:tcPr>
            <w:tcW w:w="993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IČ</w:t>
            </w:r>
            <w:r w:rsidR="00022DFE">
              <w:rPr>
                <w:rFonts w:eastAsia="Times New Roman" w:cs="Times New Roman"/>
                <w:bCs/>
                <w:szCs w:val="24"/>
                <w:lang w:eastAsia="cs-CZ"/>
              </w:rPr>
              <w:t>O</w:t>
            </w:r>
            <w:r w:rsidRPr="00F06582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</w:p>
        </w:tc>
        <w:tc>
          <w:tcPr>
            <w:tcW w:w="8480" w:type="dxa"/>
          </w:tcPr>
          <w:p w:rsidR="00F06582" w:rsidRPr="00F06582" w:rsidRDefault="00F06582" w:rsidP="00F06582">
            <w:pPr>
              <w:jc w:val="both"/>
              <w:rPr>
                <w:rFonts w:eastAsia="Times New Roman" w:cs="Times New Roman"/>
                <w:color w:val="00B050"/>
                <w:szCs w:val="24"/>
                <w:lang w:eastAsia="cs-CZ"/>
              </w:rPr>
            </w:pPr>
            <w:r w:rsidRPr="00F06582">
              <w:rPr>
                <w:rFonts w:eastAsia="Times New Roman" w:cs="Times New Roman"/>
                <w:color w:val="00B050"/>
                <w:szCs w:val="24"/>
                <w:lang w:eastAsia="cs-CZ"/>
              </w:rPr>
              <w:t>……………………………………………………………………………………………..</w:t>
            </w:r>
          </w:p>
        </w:tc>
      </w:tr>
    </w:tbl>
    <w:p w:rsidR="00F06582" w:rsidRPr="00F06582" w:rsidRDefault="00F06582" w:rsidP="00F06582">
      <w:pPr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c)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Hlavní účel a předmět činnosti příspěvkové organizace</w:t>
      </w:r>
    </w:p>
    <w:p w:rsidR="00F06582" w:rsidRPr="00F06582" w:rsidRDefault="00F06582" w:rsidP="00F06582">
      <w:pPr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5"/>
        </w:numPr>
        <w:ind w:left="426" w:hanging="426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 xml:space="preserve">Hlavní účel, pro který se příspěvková organizace zřizuje, je zajištění činností v působnosti zřizovatele v oblasti školství dle </w:t>
      </w:r>
      <w:r w:rsidRPr="00F06582">
        <w:rPr>
          <w:rFonts w:eastAsia="Times New Roman" w:cs="Times New Roman"/>
          <w:bCs/>
          <w:szCs w:val="24"/>
          <w:lang w:eastAsia="cs-CZ"/>
        </w:rPr>
        <w:t>zákona č. </w:t>
      </w:r>
      <w:r w:rsidRPr="00F06582">
        <w:rPr>
          <w:rFonts w:eastAsia="Times New Roman" w:cs="Times New Roman"/>
          <w:szCs w:val="24"/>
          <w:lang w:eastAsia="cs-CZ"/>
        </w:rPr>
        <w:t xml:space="preserve">561/2004 Sb., o předškolním, základním, středním, vyšším odborném a jiném vzdělávání (školský zákon), </w:t>
      </w:r>
      <w:r w:rsidRPr="00F06582">
        <w:rPr>
          <w:rFonts w:eastAsia="Times New Roman" w:cs="Times New Roman"/>
          <w:bCs/>
          <w:szCs w:val="24"/>
          <w:lang w:eastAsia="cs-CZ"/>
        </w:rPr>
        <w:t>ve znění pozdějších předpisů.</w:t>
      </w:r>
    </w:p>
    <w:p w:rsidR="00F06582" w:rsidRPr="00F06582" w:rsidRDefault="00F06582" w:rsidP="00F06582">
      <w:pPr>
        <w:ind w:left="426" w:hanging="426"/>
        <w:jc w:val="both"/>
        <w:rPr>
          <w:rFonts w:eastAsia="Times New Roman" w:cs="Times New Roman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5"/>
        </w:numPr>
        <w:ind w:left="426" w:hanging="426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 xml:space="preserve">Předmět činnosti odpovídající vymezení hlavního účelu příspěvkové organizace je výkon činnosti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mateřské školy, základní školy, střední školy, konzervatoře, vyšší odborné školy, zařízení školního stravování, školní družiny, školního klubu, domova mládeže, internátu, základní umělecké školy, domu dětí a mládeže, střediska volného času, školského zařízení pro zájmové vzdělávání, střediska služeb školám, zařízení pro další vzdělávání pedagogických pracovníků, jazykové školy s právem státní jazykové zkoušky, plavecké školy, školy v přírodě, pedagogicko-psychologické poradny, speciálně pedagogického centra, dětského domova, školního statku, školního zahradnictví.</w:t>
      </w:r>
      <w:r w:rsidRPr="00F06582">
        <w:rPr>
          <w:rFonts w:eastAsia="Times New Roman" w:cs="Times New Roman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i/>
          <w:iCs/>
          <w:szCs w:val="24"/>
          <w:lang w:eastAsia="cs-CZ"/>
        </w:rPr>
        <w:t>(vyberou se všechny činnosti, které příspěvková organizace vykonává)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8"/>
        </w:num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lastRenderedPageBreak/>
        <w:t>mateřská škola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mateřská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předškolní vzdělávání dětem; její činnost se řídí zákonem č. 561/2004 Sb., o předškolním, základním, středním, vyšším odborném a jiném vzdělávání (školský zákon), ve znění pozdějších předpisů, zejména pak ustanoveními Části druhé a prováděcími předpisy ke školskému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t>mateřská škola s vyučovacím jazykem národnostní menšiny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mateřská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>s vyučovacím jazykem národnostní menšiny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předškolní vzdělávání dětem;</w:t>
      </w:r>
      <w:r w:rsidRPr="00F06582">
        <w:rPr>
          <w:rFonts w:eastAsia="Times New Roman" w:cs="Times New Roman"/>
          <w:i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její činnost se řídí zákonem č. 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4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14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druhé a prováděcími předpisy ke školskému 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8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základní škola</w:t>
      </w:r>
    </w:p>
    <w:p w:rsidR="00F06582" w:rsidRPr="00F06582" w:rsidRDefault="00F06582" w:rsidP="00F06582">
      <w:pPr>
        <w:ind w:left="72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základní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základní vzdělávání žákům; její činnost se řídí zákonem č. 561/2004 Sb., o předškolním, základním, středním, vyšším odborném a jiném vzdělávání (školský zákon), ve znění pozdějších předpisů, zejména pak ustanoveními Části třetí a prováděcími předpisy ke školskému 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základní škola s vyučovacím jazykem národnostní menšiny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základní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>s vyučovacím jazykem národnostní menšiny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základní vzdělávání žákům; její činnost se řídí zákonem č. 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4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14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třetí a prováděcími předpisy ke školskému 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zařízení školního stravování sloužící dětem a žákům škol, které obec zřizuje</w:t>
      </w:r>
    </w:p>
    <w:p w:rsidR="00F06582" w:rsidRPr="00F06582" w:rsidRDefault="00F06582" w:rsidP="00F06582">
      <w:pPr>
        <w:jc w:val="both"/>
        <w:rPr>
          <w:rFonts w:eastAsia="Times New Roman" w:cs="Times New Roman"/>
          <w:b/>
          <w:bCs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 xml:space="preserve">školní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jídelna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Příspěvková organizace jako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 školní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 xml:space="preserve">jídelna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v rámci školního stravování vydává jídla, která sama připravuje, a může připravovat jídla, která vydává výdejna; 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9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119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jídelna – vývařovna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Příspěvková organizace jako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 xml:space="preserve">školní jídelna – vývařovna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v rámci školního stravování připravuje jídla, která vydává výdejna; 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9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119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jídelna – výdejna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Příspěvková organizace jako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>školní jídelna – výdejna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v rámci školního stravování vydává jídla, která připravuje jiný provozovatel stravovacích služeb; 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9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119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8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základná umělecká škola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základní umělecká škola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poskytuje základní umělecké vzdělávání v jednotlivých uměleckých oborech;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09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109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osmé a prováděcími předpisy ke školskému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školská zařízení pro zájmové vzdělávání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0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středisko volného času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středisko volného času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zájmové vzdělávání;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1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111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§ </w:t>
      </w:r>
      <w:smartTag w:uri="urn:schemas-microsoft-com:office:smarttags" w:element="metricconverter">
        <w:smartTagPr>
          <w:attr w:name="ProductID" w:val="118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118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highlight w:val="yellow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t>dům dětí a mládeže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dům dětí a mládeže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je typem střediska volného času a poskytuje zájmové vzdělávání;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1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111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§ </w:t>
      </w:r>
      <w:smartTag w:uri="urn:schemas-microsoft-com:office:smarttags" w:element="metricconverter">
        <w:smartTagPr>
          <w:attr w:name="ProductID" w:val="118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118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highlight w:val="yellow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t>stanice zájmových činností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>stanice zájmových činností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je typem střediska volného času a poskytuje zájmové vzdělávání;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1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111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§ </w:t>
      </w:r>
      <w:smartTag w:uri="urn:schemas-microsoft-com:office:smarttags" w:element="metricconverter">
        <w:smartTagPr>
          <w:attr w:name="ProductID" w:val="118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118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klub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školní klub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zájmové vzdělávání; její činnost se řídí zákonem č. 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11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111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§ </w:t>
      </w:r>
      <w:smartTag w:uri="urn:schemas-microsoft-com:office:smarttags" w:element="metricconverter">
        <w:smartTagPr>
          <w:attr w:name="ProductID" w:val="118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118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t>školní družina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školní družina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zájmové vzdělávání; její činnost se řídí zákonem č. 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11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111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§ </w:t>
      </w:r>
      <w:smartTag w:uri="urn:schemas-microsoft-com:office:smarttags" w:element="metricconverter">
        <w:smartTagPr>
          <w:attr w:name="ProductID" w:val="118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118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školská účelová zařízení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středisko služeb školám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středisko služeb školám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školám a školským zařízením zejména: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zásobování učebnicemi, učebními texty, učebními pomůckami a školními potřebami,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výrobu učebnic, učebních textů, učebních pomůcek a školních potřeb a jejich údržbu,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servis didaktické techniky,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ediční činnost, tisk a kopírování učebních textů,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vytváření a provozování videotéky, filmotéky, vzorkové knihovny učebnic a učebních textů,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výukové počítačové a audiovizuální programy a další učební pomůcky z oblasti informačních technologií, dodávky a servis výpočetní techniky,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lastRenderedPageBreak/>
        <w:t>zavádění informačních systémů a sítí,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poradenskou činnost a výstavy učebnic a učebních pomůcek, audiovizuální, výpočetní a didaktické techniky,</w:t>
      </w:r>
    </w:p>
    <w:p w:rsidR="00F06582" w:rsidRPr="00F06582" w:rsidRDefault="00F06582" w:rsidP="00F0658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technickou a organizačně metodickou pomoc;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její činnost se řídí zákonem č. 561/2004 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 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statek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školní statek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zajišťuje praktické vyučování žáků středních škol v oblasti zemědělství</w:t>
      </w:r>
      <w:r w:rsidRPr="00F06582">
        <w:rPr>
          <w:rFonts w:eastAsia="Times New Roman" w:cs="Times New Roman"/>
          <w:i/>
          <w:iCs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podle školních vzdělávacích programů příslušných škol;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 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zahradnictví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školní zahradnictví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zajišťuje praktické vyučování žáků středních škol v oblasti zahradnictví</w:t>
      </w:r>
      <w:r w:rsidRPr="00F06582">
        <w:rPr>
          <w:rFonts w:eastAsia="Times New Roman" w:cs="Times New Roman"/>
          <w:i/>
          <w:iCs/>
          <w:color w:val="00B050"/>
          <w:szCs w:val="24"/>
          <w:lang w:eastAsia="cs-CZ"/>
        </w:rPr>
        <w:t xml:space="preserve">,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podle školních vzdělávacích programů příslušných škol;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polesí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školní polesí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zajišťuje praktické vyučování žáků středních škol v oblasti lesnictví</w:t>
      </w:r>
      <w:r w:rsidRPr="00F06582">
        <w:rPr>
          <w:rFonts w:eastAsia="Times New Roman" w:cs="Times New Roman"/>
          <w:i/>
          <w:iCs/>
          <w:color w:val="00B050"/>
          <w:szCs w:val="24"/>
          <w:lang w:eastAsia="cs-CZ"/>
        </w:rPr>
        <w:t xml:space="preserve">,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podle školních vzdělávacích programů příslušných škol;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školní rybářství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 xml:space="preserve">školní rybářství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zajišťuje praktické vyučování žáků středních škol v oblasti rybářství</w:t>
      </w:r>
      <w:r w:rsidRPr="00F06582">
        <w:rPr>
          <w:rFonts w:eastAsia="Times New Roman" w:cs="Times New Roman"/>
          <w:i/>
          <w:iCs/>
          <w:color w:val="00B050"/>
          <w:szCs w:val="24"/>
          <w:lang w:eastAsia="cs-CZ"/>
        </w:rPr>
        <w:t xml:space="preserve">,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podle školních vzdělávacích programů příslušných škol;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středisko praktického vyučování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 xml:space="preserve">středisko praktického vyučování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zajišťuje praktické vyučování žáků středních škol</w:t>
      </w:r>
      <w:r w:rsidRPr="00F06582">
        <w:rPr>
          <w:rFonts w:eastAsia="Times New Roman" w:cs="Times New Roman"/>
          <w:i/>
          <w:iCs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podle školních vzdělávacích programů příslušných škol;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B050"/>
          <w:szCs w:val="24"/>
          <w:lang w:eastAsia="cs-CZ"/>
        </w:rPr>
      </w:pP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>školní knihovna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color w:val="00B050"/>
          <w:szCs w:val="24"/>
          <w:lang w:eastAsia="cs-CZ"/>
        </w:rPr>
        <w:t>školní knihovna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odborné, studijně pracovní, knihovnické a informační služby pro děti, žáky, studenty, popřípadě pedagogické pracovníky škol a školských zařízení;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plavecká škola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lastRenderedPageBreak/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plavecká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výuku plavání žákům základních škol v rámci povinné tělesné výchovy;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2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120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přípravný stupeň základní školy speciální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přípravný stupeň základní školy speciální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přípravu na vzdělávání dětem s těžkým mentálním postižením, souběžným postižením více vadami nebo autismem; její činnost se řídí zákonem č. 561/2004 Sb., o předškolním, základním, středním, vyšším odborném a jiném vzdělávání (školský zákon), ve znění pozdějších předpisů, zejména pak ustanovením § 120 a prováděcími předpisy ke školskému  zákonu.</w:t>
      </w:r>
    </w:p>
    <w:p w:rsidR="00F06582" w:rsidRPr="00F06582" w:rsidRDefault="00F06582" w:rsidP="00F065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školy nebo školská zařízení, které jinak zřizuje kraj nebo ministerstvo, pokud prokáže potřebné finanční, materiální a personální zabezpečení jejich činnosti orgánu, který vede rejstřík škol a školských zařízení. Mohou jimi být:</w:t>
      </w:r>
    </w:p>
    <w:p w:rsidR="00F06582" w:rsidRPr="00F06582" w:rsidRDefault="00F06582" w:rsidP="00F06582">
      <w:pPr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mateřská škola</w:t>
      </w:r>
    </w:p>
    <w:p w:rsidR="00F06582" w:rsidRPr="00F06582" w:rsidRDefault="00F06582" w:rsidP="00F06582">
      <w:pPr>
        <w:ind w:left="720"/>
        <w:jc w:val="both"/>
        <w:rPr>
          <w:rFonts w:eastAsia="Times New Roman" w:cs="Times New Roman"/>
          <w:color w:val="00B050"/>
          <w:szCs w:val="20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9167A0">
        <w:rPr>
          <w:rFonts w:eastAsia="Times New Roman" w:cs="Times New Roman"/>
          <w:color w:val="00B050"/>
          <w:szCs w:val="20"/>
          <w:lang w:eastAsia="cs-CZ"/>
        </w:rPr>
        <w:t>mateřská škola</w:t>
      </w:r>
      <w:r w:rsidR="00C52963" w:rsidRPr="009167A0">
        <w:rPr>
          <w:rFonts w:eastAsia="Times New Roman" w:cs="Times New Roman"/>
          <w:color w:val="00B050"/>
          <w:szCs w:val="20"/>
          <w:lang w:eastAsia="cs-CZ"/>
        </w:rPr>
        <w:t xml:space="preserve"> pro děti se speciálními vzdělávacími potřebami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mateřská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předškolní vzdělávání dětem se zdravotním postižením, zejména s ……… postižením;</w:t>
      </w:r>
      <w:r w:rsidRPr="00F06582">
        <w:rPr>
          <w:rFonts w:eastAsia="Times New Roman" w:cs="Times New Roman"/>
          <w:i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její činnost se řídí zákonem č. 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druhé a prováděcími předpisy ke školskému 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iCs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mateřská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předškolní vzdělávání dětem se zdravotním postižením; její činnost se řídí zákonem č. 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druhé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mateřská škola při zdravotnických zařízeních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mateřská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předškolní vzdělávání dětem se zdravotním postižením a se zdravotním znevýhodněním;</w:t>
      </w:r>
      <w:r w:rsidRPr="00F06582">
        <w:rPr>
          <w:rFonts w:eastAsia="Times New Roman" w:cs="Times New Roman"/>
          <w:i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její činnost se řídí zákonem č. 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druhé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mateřská škola pro děti se zdravotním postižením a se zdravotním znevýhodněním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mateřská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předškolní vzdělávání dětem se zdravotním postižením, zejména s …………. a se zdravotním znevýhodněním;</w:t>
      </w:r>
      <w:r w:rsidRPr="00F06582">
        <w:rPr>
          <w:rFonts w:eastAsia="Times New Roman" w:cs="Times New Roman"/>
          <w:i/>
          <w:color w:val="00B050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její činnost se řídí zákonem č. 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druhé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2A2DAD">
      <w:pPr>
        <w:keepNext/>
        <w:keepLines/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lastRenderedPageBreak/>
        <w:t>základní škola</w:t>
      </w:r>
    </w:p>
    <w:p w:rsidR="00F06582" w:rsidRPr="00F06582" w:rsidRDefault="00F06582" w:rsidP="002A2DAD">
      <w:pPr>
        <w:keepNext/>
        <w:keepLines/>
        <w:ind w:left="72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2A2DAD">
      <w:pPr>
        <w:keepNext/>
        <w:keepLines/>
        <w:jc w:val="both"/>
        <w:rPr>
          <w:rFonts w:eastAsia="Times New Roman" w:cs="Times New Roman"/>
          <w:i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speciální základní škola</w:t>
      </w:r>
    </w:p>
    <w:p w:rsidR="00F06582" w:rsidRPr="00F06582" w:rsidRDefault="00F06582" w:rsidP="002A2DAD">
      <w:pPr>
        <w:keepNext/>
        <w:keepLines/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základní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základní vzdělávání žákům se zdravotním postižením, zejména s ……………. postižením; její činnost se řídí zákonem č. 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třetí a prováděcími předpisy ke školskému 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iCs/>
          <w:color w:val="00B050"/>
          <w:szCs w:val="24"/>
          <w:lang w:eastAsia="cs-CZ"/>
        </w:rPr>
      </w:pPr>
      <w:r w:rsidRPr="009167A0">
        <w:rPr>
          <w:rFonts w:eastAsia="Times New Roman" w:cs="Times New Roman"/>
          <w:iCs/>
          <w:color w:val="00B050"/>
          <w:szCs w:val="24"/>
          <w:lang w:eastAsia="cs-CZ"/>
        </w:rPr>
        <w:t xml:space="preserve">základní škola </w:t>
      </w:r>
      <w:r w:rsidR="00C52963" w:rsidRPr="009167A0">
        <w:rPr>
          <w:rFonts w:eastAsia="Times New Roman" w:cs="Times New Roman"/>
          <w:iCs/>
          <w:color w:val="00B050"/>
          <w:szCs w:val="24"/>
          <w:lang w:eastAsia="cs-CZ"/>
        </w:rPr>
        <w:t>pro žáky se speciálními vzdělávacími potřebami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základní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základní vzdělávání žákům se zdravotním postižením, zejména s mentálním postižením, dále s těžkým mentálním postižením, se souběžným postižením více vadami a autismem; její činnost se řídí zákonem č. 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třetí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i/>
          <w:iCs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základní škola pro žáky se zdravotním postižením a se zdravotním znevýhodněním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základní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základní vzdělávání žákům se zdravotním postižením, zejména s mentálním postižením, dále s těžkým mentálním postižením, se souběžným postižením více vadami a autismem a žákům se zdravotním znevýhodněním; její činnost se řídí zákonem č. 561/2004 Sb., o předškolním, základním, středním, vyšším odborném a jiném vzdělávání (školský zákon), ve znění pozdějších předpisů, zejména pak ustanoveními § 16 a Části třetí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i/>
          <w:iCs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střední škola</w:t>
      </w:r>
    </w:p>
    <w:p w:rsidR="00F06582" w:rsidRPr="00F06582" w:rsidRDefault="00F06582" w:rsidP="00F06582">
      <w:pPr>
        <w:ind w:left="720"/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9167A0">
        <w:rPr>
          <w:rFonts w:eastAsia="Times New Roman" w:cs="Times New Roman"/>
          <w:color w:val="00B050"/>
          <w:szCs w:val="24"/>
          <w:lang w:eastAsia="cs-CZ"/>
        </w:rPr>
        <w:t>střední škola</w:t>
      </w:r>
      <w:r w:rsidR="00967F9E" w:rsidRPr="009167A0">
        <w:rPr>
          <w:rFonts w:eastAsia="Times New Roman" w:cs="Times New Roman"/>
          <w:color w:val="00B050"/>
          <w:szCs w:val="24"/>
          <w:lang w:eastAsia="cs-CZ"/>
        </w:rPr>
        <w:t xml:space="preserve"> pro žáky se speciálními vzdělávacími potřebami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střední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střední vzdělávání žákům se zdravotním postižením, zejména s ……………postižením;  její činnost se řídí zákonem č. 561/2004 Sb., o předškolním, základním, středním, vyšším odborném a jiném vzdělávání (školský zákon), ve znění pozdějších předpisů, zejména pak ustanoveními § </w:t>
      </w:r>
      <w:smartTag w:uri="urn:schemas-microsoft-com:office:smarttags" w:element="metricconverter">
        <w:smartTagPr>
          <w:attr w:name="ProductID" w:val="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Části čtvrté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střední škola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střední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střední vzdělávání; její činnost se řídí zákonem č. 561/2004 Sb., o předškolním, základním, středním, vyšším odborném a jiném vzdělávání (školský zákon), ve znění pozdějších předpisů, zejména pak ustanoveními Části čtvrté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střední škola </w:t>
      </w:r>
      <w:r w:rsidRPr="00F06582">
        <w:rPr>
          <w:rFonts w:eastAsia="Times New Roman" w:cs="Times New Roman"/>
          <w:i/>
          <w:iCs/>
          <w:color w:val="00B050"/>
          <w:szCs w:val="24"/>
          <w:lang w:eastAsia="cs-CZ"/>
        </w:rPr>
        <w:t>(i pro žáky se zdravotním postižením)</w:t>
      </w:r>
      <w:r w:rsidRPr="00F06582">
        <w:rPr>
          <w:rFonts w:eastAsia="Times New Roman" w:cs="Times New Roman"/>
          <w:color w:val="00B050"/>
          <w:szCs w:val="24"/>
          <w:lang w:eastAsia="cs-CZ"/>
        </w:rPr>
        <w:t>: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střední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střední vzdělávání, a to i žákům se zdravotním postižením, zejména s mentálním postižením; její činnost se řídí zákonem č. 561/2004 Sb., o předškolním, základním, středním, vyšším odborném a jiném vzdělávání (školský zákon), ve znění pozdějších předpisů, zejména pak ustanoveními Části čtvrté a prováděcími předpisy ke školskému 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t xml:space="preserve"> konzervatoř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konzervatoř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vzdělávání v konzervatoři; její činnost se řídí zákonem č. 561/2004 Sb., o předškolním, základním, středním, vyšším odborném a jiném </w:t>
      </w:r>
      <w:r w:rsidRPr="00F06582">
        <w:rPr>
          <w:rFonts w:eastAsia="Times New Roman" w:cs="Times New Roman"/>
          <w:color w:val="00B050"/>
          <w:szCs w:val="24"/>
          <w:lang w:eastAsia="cs-CZ"/>
        </w:rPr>
        <w:lastRenderedPageBreak/>
        <w:t>vzdělávání (školský zákon), ve znění pozdějších předpisů, zejména pak ustanoveními Části páté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vyšší odborná škola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vyšší odborná škola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vyšší odborné vzdělávání; její činnost se řídí zákonem č. 561/2004 Sb., o předškolním, základním, středním, vyšším odborném a jiném vzdělávání (školský zákon), ve znění pozdějších předpisů, zejména pak ustanoveními Části šesté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domov mládeže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domov mládeže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žákům a studentům celodenní výchovu, ubytování a stravování; její činnost se řídí zákonem č. 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7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117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  zákonu. 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internát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internát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dětem a žákům celodenní výchovu, ubytování a stravování; její činnost se řídí zákonem č. 561/2004 Sb., o předškolním, základním, středním, vyšším odborném a jiném vzdělávání (školský zákon), ve znění pozdějších předpisů, zejména pak ustanovením § 117 a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highlight w:val="yellow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škola v přírodě 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škola v přírodě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zotavovací pobyt ve zdravotně příznivém prostřední dětem mateřských škol a žákům plnícím povinnou školní docházku;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7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117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 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zařízení pro další vzdělávání pedagogických pracovníků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zařízení pro další vzdělávání pedagogických pracovníků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v souladu s ustanovením § 115 zákona č. 561/2004 Sb., o předškolním, základním, středním, vyšším odborném a jiném vzdělávání (školský zákon), ve znění pozdějších předpisů, zajišťuje další vzdělávání pedagogických pracovníků škol a školských zařízení, poskytuje školám a školským zařízením poradenství v otázkách metodiky a řízení škol a školských zařízení a dále zprostředkovává informace o nových směrech a postupech ve vzdělávání a zajišťuje koordinaci podpůrných činností pro školy a školská zařízení, rozvojových programů a dalších akcí.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0"/>
          <w:lang w:eastAsia="cs-CZ"/>
        </w:rPr>
        <w:t>jazyková škola s právem státní jazykové zkoušky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jazyková škola s právem státní jazykové zkoušky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poskytuje vzdělávání v cizích jazycích;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0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110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 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D74CAB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>
        <w:rPr>
          <w:rFonts w:eastAsia="Times New Roman" w:cs="Times New Roman"/>
          <w:color w:val="00B050"/>
          <w:szCs w:val="24"/>
          <w:lang w:eastAsia="cs-CZ"/>
        </w:rPr>
        <w:t>pedagogicko</w:t>
      </w:r>
      <w:r w:rsidR="00F06582" w:rsidRPr="00F06582">
        <w:rPr>
          <w:rFonts w:eastAsia="Times New Roman" w:cs="Times New Roman"/>
          <w:color w:val="00B050"/>
          <w:szCs w:val="24"/>
          <w:lang w:eastAsia="cs-CZ"/>
        </w:rPr>
        <w:t>–psychologická poradna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pedagogicko–psychologická poradna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zdravotnickými zařízeními, popřípadě s dalšími orgány a</w:t>
      </w:r>
      <w:r w:rsidRPr="00F06582">
        <w:rPr>
          <w:rFonts w:eastAsia="Times New Roman" w:cs="Times New Roman"/>
          <w:color w:val="00B050"/>
          <w:szCs w:val="24"/>
          <w:lang w:eastAsia="cs-CZ"/>
        </w:rPr>
        <w:tab/>
        <w:t xml:space="preserve">institucemi; pokud výše uvedené služby zajišťuje pro děti, žáky a studenty se </w:t>
      </w:r>
      <w:r w:rsidRPr="00F06582">
        <w:rPr>
          <w:rFonts w:eastAsia="Times New Roman" w:cs="Times New Roman"/>
          <w:color w:val="00B050"/>
          <w:szCs w:val="24"/>
          <w:lang w:eastAsia="cs-CZ"/>
        </w:rPr>
        <w:lastRenderedPageBreak/>
        <w:t xml:space="preserve">speciálními vzdělávacími potřebami, zaměřuje se zejména na děti, žáky a studenty se specifickými poruchami učení nebo chování. Její činnost se řídí zákonem č. 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speciálně pedagogické centrum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speciálně pedagogické centrum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zdravotnickými zařízeními, popřípadě s dalšími orgány a institucemi; pokud výše uvedené služby zajišťuje pro děti, žáky a studenty se speciálními vzdělávacími potřebami, zaměřuje se zejména na děti, žáky a studenty s ……………. postižením. Její činnost se řídí zákonem č. 561/2004 Sb., o předškolním, základním, středním, vyšším odborném a jiném vzdělávání (školský zákon), ve znění pozdějších předpisů, zejména pak ustanovením § </w:t>
      </w:r>
      <w:smartTag w:uri="urn:schemas-microsoft-com:office:smarttags" w:element="metricconverter">
        <w:smartTagPr>
          <w:attr w:name="ProductID" w:val="116 a"/>
        </w:smartTagPr>
        <w:r w:rsidRPr="00F06582">
          <w:rPr>
            <w:rFonts w:eastAsia="Times New Roman" w:cs="Times New Roman"/>
            <w:color w:val="00B050"/>
            <w:szCs w:val="24"/>
            <w:lang w:eastAsia="cs-CZ"/>
          </w:rPr>
          <w:t>116 a</w:t>
        </w:r>
      </w:smartTag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prováděcími předpisy ke školskému zákonu.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4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dětský domov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Příspěvková organizace jako </w:t>
      </w:r>
      <w:r w:rsidRPr="00F06582">
        <w:rPr>
          <w:rFonts w:eastAsia="Times New Roman" w:cs="Times New Roman"/>
          <w:b/>
          <w:bCs/>
          <w:color w:val="00B050"/>
          <w:szCs w:val="24"/>
          <w:lang w:eastAsia="cs-CZ"/>
        </w:rPr>
        <w:t>dětský domov</w:t>
      </w:r>
      <w:r w:rsidRPr="00F06582">
        <w:rPr>
          <w:rFonts w:eastAsia="Times New Roman" w:cs="Times New Roman"/>
          <w:color w:val="00B050"/>
          <w:szCs w:val="24"/>
          <w:lang w:eastAsia="cs-CZ"/>
        </w:rPr>
        <w:t xml:space="preserve"> zajišťuje nezletilým osobám, a to zpravidla ve věku od 3 do 18 let, případně zletilé osobě do 19 let, na základě rozhodnutí soudu o ústavní výchově nebo ochranné výchově nebo o předběžném opatření náhradní výchovnou péči v zájmu jejich zdravého vývoje, řádné výchovy a vzdělávání, předchází vzniku a rozvoji negativních projevů chování dítěte nebo narušení jeho zdravého vývoje, zmírňuje nebo odstraňuje příčiny nebo důsledky již vzniklých poruch chování a přispívá ke zdravému osobnostnímu vývoji dítěte; může poskytovat plné přímé zaopatření zletilé nezaopatřené osobě po ukončení výkonu ústavní výchovy a ochranné výchovy, připravující se na budoucí povolání, nejdéle však do věku 26 let. Její činnost se řídí zákonem č. 109/2002 Sb., o výkonu ústavní výchovy nebo ochranné výchovy ve školských zařízeních a o preventivně výchovné péči ve školských zařízeních a o změně dalších zákonů, zákonem č. 561/2004 Sb., o předškolním, základním, středním, vyšším odborném a jiném vzdělávání (školský zákon), ve znění pozdějších předpisů, a prováděcími předpisy k nim.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8"/>
        </w:num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závodní stravování</w:t>
      </w:r>
    </w:p>
    <w:p w:rsidR="00F06582" w:rsidRPr="00F06582" w:rsidRDefault="00F06582" w:rsidP="00F06582">
      <w:pPr>
        <w:jc w:val="both"/>
        <w:rPr>
          <w:rFonts w:eastAsia="Times New Roman" w:cs="Times New Roman"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Příspěvková organizace je oprávněna v souladu s ustanovením § 33b zákona č. 250/2000 Sb., o rozpočtových pravidlech územních rozpočtů, ve znění pozdějších předpisů, poskytovat závodní stravování.</w:t>
      </w:r>
    </w:p>
    <w:p w:rsidR="00F06582" w:rsidRPr="00F06582" w:rsidRDefault="00F06582" w:rsidP="00F06582">
      <w:pPr>
        <w:jc w:val="both"/>
        <w:rPr>
          <w:rFonts w:eastAsia="Times New Roman" w:cs="Times New Roman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szCs w:val="24"/>
          <w:lang w:eastAsia="cs-CZ"/>
        </w:rPr>
      </w:pPr>
    </w:p>
    <w:p w:rsidR="00F06582" w:rsidRPr="00F06582" w:rsidRDefault="00F06582" w:rsidP="00400F30">
      <w:pPr>
        <w:keepNext/>
        <w:keepLines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d)</w:t>
      </w:r>
    </w:p>
    <w:p w:rsidR="00F06582" w:rsidRPr="00F06582" w:rsidRDefault="00F06582" w:rsidP="00400F30">
      <w:pPr>
        <w:keepNext/>
        <w:keepLines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400F30">
      <w:pPr>
        <w:keepNext/>
        <w:keepLines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Statutární orgán a způsob jeho vystupování jménem příspěvkové organizace</w:t>
      </w:r>
    </w:p>
    <w:p w:rsidR="00F06582" w:rsidRPr="00F06582" w:rsidRDefault="00F06582" w:rsidP="00400F30">
      <w:pPr>
        <w:keepNext/>
        <w:keepLines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400F30">
      <w:pPr>
        <w:keepNext/>
        <w:keepLines/>
        <w:numPr>
          <w:ilvl w:val="0"/>
          <w:numId w:val="3"/>
        </w:numPr>
        <w:tabs>
          <w:tab w:val="num" w:pos="360"/>
        </w:tabs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 xml:space="preserve">Statutárním orgánem příspěvkové organizace je ředitel (dále jen „ředitel“). Ředitele jmenuje a </w:t>
      </w:r>
      <w:r w:rsidRPr="00F06582">
        <w:rPr>
          <w:rFonts w:eastAsia="Times New Roman" w:cs="Times New Roman"/>
          <w:szCs w:val="24"/>
          <w:lang w:eastAsia="cs-CZ"/>
        </w:rPr>
        <w:t xml:space="preserve">odvolává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rada/</w:t>
      </w: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 xml:space="preserve">starosta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(v případech, kdy se rada obce nevolí)</w:t>
      </w:r>
      <w:r w:rsidRPr="00F06582">
        <w:rPr>
          <w:rFonts w:eastAsia="Times New Roman" w:cs="Times New Roman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obce/městyse/města…</w:t>
      </w:r>
      <w:r w:rsidRPr="00F06582">
        <w:rPr>
          <w:rFonts w:eastAsia="Times New Roman" w:cs="Times New Roman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bCs/>
          <w:szCs w:val="24"/>
          <w:lang w:eastAsia="cs-CZ"/>
        </w:rPr>
        <w:t>.</w:t>
      </w:r>
    </w:p>
    <w:p w:rsidR="00F06582" w:rsidRPr="00F06582" w:rsidRDefault="00F06582" w:rsidP="00F06582">
      <w:pPr>
        <w:numPr>
          <w:ilvl w:val="0"/>
          <w:numId w:val="3"/>
        </w:numPr>
        <w:tabs>
          <w:tab w:val="num" w:pos="360"/>
        </w:tabs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 xml:space="preserve">Ředitel jedná jménem příspěvkové organizace v souladu s platnými předpisy a v rámci oprávnění daných </w:t>
      </w:r>
      <w:r w:rsidRPr="00F06582">
        <w:rPr>
          <w:rFonts w:eastAsia="Times New Roman" w:cs="Times New Roman"/>
          <w:szCs w:val="24"/>
          <w:lang w:eastAsia="cs-CZ"/>
        </w:rPr>
        <w:t>zřizovací</w:t>
      </w:r>
      <w:r w:rsidRPr="00F06582">
        <w:rPr>
          <w:rFonts w:eastAsia="Times New Roman" w:cs="Times New Roman"/>
          <w:bCs/>
          <w:szCs w:val="24"/>
          <w:lang w:eastAsia="cs-CZ"/>
        </w:rPr>
        <w:t xml:space="preserve"> listinou. K písemnému právnímu úkonu připojí ředitel svůj vlastnoruční podpis a otisk razítka příspěvkové organizace.</w:t>
      </w:r>
    </w:p>
    <w:p w:rsidR="00F06582" w:rsidRPr="00F06582" w:rsidRDefault="00F06582" w:rsidP="00F06582">
      <w:pPr>
        <w:jc w:val="both"/>
        <w:rPr>
          <w:rFonts w:eastAsia="Times New Roman" w:cs="Times New Roman"/>
          <w:b/>
          <w:bCs/>
          <w:color w:val="FF0000"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2A2DAD">
      <w:pPr>
        <w:keepNext/>
        <w:keepLines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lastRenderedPageBreak/>
        <w:t>Čl. e)</w:t>
      </w:r>
    </w:p>
    <w:p w:rsidR="00F06582" w:rsidRPr="00F06582" w:rsidRDefault="00F06582" w:rsidP="002A2DAD">
      <w:pPr>
        <w:keepNext/>
        <w:keepLines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Vymezení majetku ve vlastnictví zřizovatele předaného příspěvkové organizaci k hospodaření</w:t>
      </w:r>
    </w:p>
    <w:p w:rsidR="00F06582" w:rsidRPr="00F06582" w:rsidRDefault="00F06582" w:rsidP="002A2DAD">
      <w:pPr>
        <w:keepNext/>
        <w:keepLines/>
        <w:jc w:val="both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2A2DAD">
      <w:pPr>
        <w:keepNext/>
        <w:keepLines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Nemovitý majetek zapisovaný do katastru nemovitostí</w:t>
      </w:r>
    </w:p>
    <w:p w:rsidR="00F06582" w:rsidRPr="00F06582" w:rsidRDefault="00F06582" w:rsidP="002A2DAD">
      <w:pPr>
        <w:keepNext/>
        <w:keepLines/>
        <w:ind w:left="426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Zřizovatel předává příspěvkové organizaci k hospodaření nemovitý majetek zapisovaný do katastru nemovitostí, který je uveden v příloze č. 1 této zřizovací listiny.</w:t>
      </w:r>
    </w:p>
    <w:p w:rsidR="00F06582" w:rsidRPr="00F06582" w:rsidRDefault="00F06582" w:rsidP="002A2DAD">
      <w:pPr>
        <w:keepNext/>
        <w:keepLines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Ostatní majetek (tzn. veškerý majetek s výjimkou majetku uvedeného v bodu 1.)</w:t>
      </w:r>
    </w:p>
    <w:p w:rsidR="00F06582" w:rsidRPr="00F06582" w:rsidRDefault="00F06582" w:rsidP="002A2DAD">
      <w:pPr>
        <w:keepNext/>
        <w:keepLines/>
        <w:ind w:left="426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Zřizovatel předává příspěvkové organizaci k hospodaření ostatní majetek, který je uveden v příloze č. 1 této zřizovací listiny jako ostatní majetek. Ostatní majetek příspěvková organizace vede v účetnictví a ostatní předepsané evidenci. Rozsah tohoto majetku se:</w:t>
      </w:r>
    </w:p>
    <w:p w:rsidR="00F06582" w:rsidRPr="00F06582" w:rsidRDefault="00F06582" w:rsidP="002A2DAD">
      <w:pPr>
        <w:keepNext/>
        <w:keepLines/>
        <w:numPr>
          <w:ilvl w:val="3"/>
          <w:numId w:val="6"/>
        </w:numPr>
        <w:tabs>
          <w:tab w:val="num" w:pos="720"/>
        </w:tabs>
        <w:ind w:left="720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snižuje o majetek spotřebovaný a vyřazený v souladu s příslušnými předpisy, a to k okamžiku jeho spotřeby nebo vyřazení;</w:t>
      </w:r>
    </w:p>
    <w:p w:rsidR="00F06582" w:rsidRPr="00F06582" w:rsidRDefault="00F06582" w:rsidP="002A2DAD">
      <w:pPr>
        <w:keepNext/>
        <w:keepLines/>
        <w:numPr>
          <w:ilvl w:val="3"/>
          <w:numId w:val="6"/>
        </w:numPr>
        <w:tabs>
          <w:tab w:val="num" w:pos="720"/>
        </w:tabs>
        <w:ind w:left="720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 xml:space="preserve">zvyšuje o majetek, který byl této příspěvkové organizaci předán v souladu s příslušnými předpisy z důvodu trvalé nepotřebnosti pro jinou příspěvkovou organizaci zřízenou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obcí/městysem/městem … nebo pro obec/město/městys …</w:t>
      </w:r>
      <w:r w:rsidRPr="00F06582">
        <w:rPr>
          <w:rFonts w:eastAsia="Times New Roman" w:cs="Times New Roman"/>
          <w:szCs w:val="24"/>
          <w:lang w:eastAsia="cs-CZ"/>
        </w:rPr>
        <w:t>, a to k okamžiku jeho převzetí;</w:t>
      </w:r>
    </w:p>
    <w:p w:rsidR="00F06582" w:rsidRPr="00F06582" w:rsidRDefault="00F06582" w:rsidP="002A2DAD">
      <w:pPr>
        <w:keepNext/>
        <w:keepLines/>
        <w:numPr>
          <w:ilvl w:val="3"/>
          <w:numId w:val="6"/>
        </w:numPr>
        <w:tabs>
          <w:tab w:val="num" w:pos="720"/>
        </w:tabs>
        <w:ind w:left="720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zvyšuje o majetek, který byl touto příspěvkovou organizací nabyt na základě zmocnění uvedeného v Čl. f) této zřizovací listiny do vlastnictví zřizovatele, a to k okamžiku jeho nabytí.</w:t>
      </w:r>
    </w:p>
    <w:p w:rsidR="00F06582" w:rsidRPr="00F06582" w:rsidRDefault="00F06582" w:rsidP="00F06582">
      <w:pPr>
        <w:jc w:val="both"/>
        <w:rPr>
          <w:rFonts w:eastAsia="Times New Roman" w:cs="Times New Roman"/>
          <w:i/>
          <w:sz w:val="22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sz w:val="22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f)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Vymezení práv umožňujících organizaci naplňovat hlavní účel příspěvkové organizace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1"/>
        </w:numPr>
        <w:ind w:hanging="29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 xml:space="preserve">Příspěvková organizace je oprávněna nabývat do vlastnictví zřizovatele majetek dle </w:t>
      </w:r>
      <w:r w:rsidRPr="00F06582">
        <w:rPr>
          <w:rFonts w:eastAsia="Times New Roman" w:cs="Times New Roman"/>
          <w:bCs/>
          <w:szCs w:val="24"/>
          <w:lang w:eastAsia="cs-CZ"/>
        </w:rPr>
        <w:t>ustanovení § 27 odst. 4 zákona č. 250/2000 Sb., o rozpočtových pravidlech územních rozpočtů, ve znění pozdějších předpisů bez předchozího (příp. s předchozím nebo s předchozím ve vymezených případech) písemného souhlasu zřizovatele.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numPr>
          <w:ilvl w:val="1"/>
          <w:numId w:val="7"/>
        </w:numPr>
        <w:ind w:left="426" w:hanging="426"/>
        <w:jc w:val="both"/>
        <w:rPr>
          <w:rFonts w:eastAsia="Times New Roman" w:cs="Times New Roman"/>
          <w:b/>
          <w:szCs w:val="20"/>
          <w:lang w:eastAsia="cs-CZ"/>
        </w:rPr>
      </w:pPr>
      <w:r w:rsidRPr="00F06582">
        <w:rPr>
          <w:rFonts w:eastAsia="Times New Roman" w:cs="Times New Roman"/>
          <w:b/>
          <w:szCs w:val="20"/>
          <w:lang w:eastAsia="cs-CZ"/>
        </w:rPr>
        <w:t>Vymezení práv a povinností k majetku ve vlastnictví zřizovatele předanému příspěvkové organizaci k hospodaření (dále jen „svěřený majetek“)</w:t>
      </w:r>
    </w:p>
    <w:p w:rsidR="00F06582" w:rsidRPr="00F06582" w:rsidRDefault="00F06582" w:rsidP="00F06582">
      <w:pPr>
        <w:ind w:left="426"/>
        <w:jc w:val="both"/>
        <w:rPr>
          <w:rFonts w:eastAsia="Times New Roman" w:cs="Times New Roman"/>
          <w:b/>
          <w:szCs w:val="20"/>
          <w:lang w:eastAsia="cs-CZ"/>
        </w:rPr>
      </w:pPr>
    </w:p>
    <w:p w:rsidR="00F06582" w:rsidRPr="00F06582" w:rsidRDefault="00F06582" w:rsidP="00F06582">
      <w:pPr>
        <w:numPr>
          <w:ilvl w:val="0"/>
          <w:numId w:val="11"/>
        </w:numPr>
        <w:ind w:hanging="29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Příspěvková organizace nesmí svěřený nemovitý majetek prodat, směnit, darovat, zatěžovat zástavním právem nebo věcnými břemeny nebo ho vložit do majetku právnických osob.</w:t>
      </w:r>
    </w:p>
    <w:p w:rsidR="00F06582" w:rsidRPr="00F06582" w:rsidRDefault="00F06582" w:rsidP="00F06582">
      <w:pPr>
        <w:numPr>
          <w:ilvl w:val="0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Příspěvková organizace může se svěřeným majetkem nakládat pouze v případech a v rozsahu stanoveném předpisy zřizovatele upravujícími činnost příspěvkové organizace a vztah příspěvkové organizace ke zřizovateli.</w:t>
      </w:r>
    </w:p>
    <w:p w:rsidR="00F06582" w:rsidRPr="00F06582" w:rsidRDefault="00F06582" w:rsidP="00F06582">
      <w:pPr>
        <w:numPr>
          <w:ilvl w:val="0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 xml:space="preserve">Příspěvková organizace má ke svěřenému majetku tyto povinnosti: 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majetek držet a hospodárně užívat pro plnění hlavního účelu a předmětu činnosti a doplňkové činnosti podle této zřizovací listiny,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pečovat o zachování majetku a jeho rozvoj, majetek udržovat a chránit před zničením, poškozením, odcizením, zneužitím nebo neoprávněnými zásahy,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vést majetek v účetnictví a v předepsané evidenci odděleně od majetku, který má příspěvkové organizace ve svém vlastnictví,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pojistit majetek dle pokynů zřizovatele,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zabezpečovat v souladu s příslušnými předpisy revize a technické prohlídky majetku,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dodržovat veškeré právní a jiné předpisy v oblasti požární ochrany, hygieny, životního prostředí (např. zajišťováním odpadového hospodářství a ochrany ovzduší), v oblasti dopravy a silničního hospodářství (např. zajišťováním údržby komunikací na svěřených nemovitostech, chodníků) apod.,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lastRenderedPageBreak/>
        <w:t>trvale sledovat, zda dlužníci včas a řádně plní své závazky a zabezpečit, aby nedošlo k promlčení nebo prekluzi práv z těchto závazků vyplývajících,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informovat zřizovatele na základě jeho požadavku o vzniku nároku nebo povinnosti</w:t>
      </w:r>
      <w:r w:rsidRPr="00F06582">
        <w:rPr>
          <w:rFonts w:eastAsia="Times New Roman" w:cs="Times New Roman"/>
          <w:i/>
          <w:color w:val="FF0000"/>
          <w:szCs w:val="20"/>
          <w:lang w:eastAsia="cs-CZ"/>
        </w:rPr>
        <w:t xml:space="preserve"> </w:t>
      </w:r>
      <w:r w:rsidRPr="00F06582">
        <w:rPr>
          <w:rFonts w:eastAsia="Times New Roman" w:cs="Times New Roman"/>
          <w:szCs w:val="20"/>
          <w:lang w:eastAsia="cs-CZ"/>
        </w:rPr>
        <w:t>z pojistné události, z bezdůvodného obohacení či náhrady škody apod.,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při pronájmu majetku sjednat nájemné nejméně ve výši, která je v daném místě a čase obvyklá, nejde-li o cenu regulovanou státem. Výše nájemného nižší než je cena v daném místě a čase obvyklá musí být opodstatněná. V případě uzavření nájemní smlouvy na dobu delší než jeden rok je povinna sjednat inflační doložku změny nájemného,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informovat zřizovatele o uzavřených smlouvách o nájmu a smlouvách o výpůjčce,</w:t>
      </w:r>
      <w:r w:rsidRPr="00F06582">
        <w:rPr>
          <w:rFonts w:eastAsia="Times New Roman" w:cs="Times New Roman"/>
          <w:color w:val="3366FF"/>
          <w:szCs w:val="20"/>
          <w:lang w:eastAsia="cs-CZ"/>
        </w:rPr>
        <w:t xml:space="preserve"> </w:t>
      </w:r>
      <w:r w:rsidRPr="00F06582">
        <w:rPr>
          <w:rFonts w:eastAsia="Times New Roman" w:cs="Times New Roman"/>
          <w:szCs w:val="20"/>
          <w:lang w:eastAsia="cs-CZ"/>
        </w:rPr>
        <w:t>a to zasláním jednoho vyhotovení příslušné smlouvy zřizovateli ve lhůtě do 14 dnů od jejího uzavření. O uzavření jiných smluv je příspěvková organizace povinna zřizovatele informovat v případě</w:t>
      </w:r>
      <w:r w:rsidRPr="00F06582">
        <w:rPr>
          <w:rFonts w:eastAsia="Times New Roman" w:cs="Times New Roman"/>
          <w:szCs w:val="24"/>
          <w:lang w:eastAsia="cs-CZ"/>
        </w:rPr>
        <w:t>,</w:t>
      </w:r>
      <w:r w:rsidRPr="00F06582">
        <w:rPr>
          <w:rFonts w:eastAsia="Times New Roman" w:cs="Times New Roman"/>
          <w:b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szCs w:val="24"/>
          <w:lang w:eastAsia="cs-CZ"/>
        </w:rPr>
        <w:t>pokud si to vyžádá, a to zasláním jednoho vyhotovení příslušné smlouvy zřizovateli ve lhůtě do 14 dnů ode dne, kdy jí byla</w:t>
      </w:r>
      <w:r w:rsidRPr="00F06582">
        <w:rPr>
          <w:rFonts w:eastAsia="Times New Roman" w:cs="Times New Roman"/>
          <w:i/>
          <w:color w:val="3366FF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szCs w:val="24"/>
          <w:lang w:eastAsia="cs-CZ"/>
        </w:rPr>
        <w:t>doručena výzva zřizovatele k předání smlouvy,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využívat všech práv vlastníka zejména zastupovat zřizovatele a jednat jeho jménem v záležitostech týkajících se tohoto majetku, včas podávat návrhy na zahájení řízení k vymožení pohledávek, uplatňovat právo na náhradu škody, vydání bezdůvodného obohacení, nároky z pojistných událostí, přijímat plnění z pojistných smluv a zastupovat zřizovatele a jednat jeho jménem v řízeních správních (např. v řízení stavebním),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řídit se při nakládání s trvale nepotřebným majetkem předpisem zřizovatele, který v uvedené oblasti upravuje vztah mezi zřizovatelem a příspěvkovou organizací,</w:t>
      </w:r>
    </w:p>
    <w:p w:rsidR="00F06582" w:rsidRPr="00F06582" w:rsidRDefault="00F06582" w:rsidP="00F06582">
      <w:pPr>
        <w:numPr>
          <w:ilvl w:val="0"/>
          <w:numId w:val="10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řídit se právními předpisy, podmínkami danými touto zřizovací listinou, předpisy zřizovatele upravujícími činnost příspěvkové organizace a vztah příspěvkové organizace ke zřizovateli a rozhodnutími orgánů zřizovatele.</w:t>
      </w:r>
    </w:p>
    <w:p w:rsidR="00F06582" w:rsidRPr="00F06582" w:rsidRDefault="00F06582" w:rsidP="00F06582">
      <w:pPr>
        <w:numPr>
          <w:ilvl w:val="0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Příspěvková organizace má ke svěřenému majetku tato práva:</w:t>
      </w:r>
    </w:p>
    <w:p w:rsidR="00F06582" w:rsidRPr="00F06582" w:rsidRDefault="00F06582" w:rsidP="00F06582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vlastním jménem a na vlastní účet pronajmout nebo poskytnout do výpůjčky movitý majetek, nemovitý majetek, byt nebo nebytový prostor na dobu do jednoho roku včetně. Doba trvání nájemní smlouvy a smlouvy o výpůjčce může být v případech, kdy jsou tyto uzavírány za účelem provozování podnikatelské činnosti třetí osoby prodloužena příspěvkovou organizací maximálně o další rok, současně může být v těchto případech příspěvkovou organizací uzavřena smlouva o nájmu nebo smlouva o výpůjčce se stejným subjektem opětovně pouze jedenkrát.</w:t>
      </w:r>
      <w:r w:rsidRPr="00F06582">
        <w:rPr>
          <w:rFonts w:eastAsia="Times New Roman" w:cs="Times New Roman"/>
          <w:i/>
          <w:color w:val="FF0000"/>
          <w:szCs w:val="20"/>
          <w:lang w:eastAsia="cs-CZ"/>
        </w:rPr>
        <w:t xml:space="preserve"> </w:t>
      </w:r>
      <w:r w:rsidRPr="00F06582">
        <w:rPr>
          <w:rFonts w:eastAsia="Times New Roman" w:cs="Times New Roman"/>
          <w:szCs w:val="24"/>
          <w:lang w:eastAsia="cs-CZ"/>
        </w:rPr>
        <w:t>K dalšímu prodloužení doby trvání smlouvy o nájmu nebo smlouvy o výpůjčce nebo jejich opětovnému uzavření je třeba předchozí písemný souhlas zřizovatele.</w:t>
      </w:r>
      <w:r w:rsidRPr="00F06582">
        <w:rPr>
          <w:rFonts w:eastAsia="Times New Roman" w:cs="Times New Roman"/>
          <w:szCs w:val="20"/>
          <w:lang w:eastAsia="cs-CZ"/>
        </w:rPr>
        <w:t xml:space="preserve"> Pronájem </w:t>
      </w:r>
      <w:r w:rsidRPr="00F06582">
        <w:rPr>
          <w:rFonts w:eastAsia="Times New Roman" w:cs="Times New Roman"/>
          <w:szCs w:val="24"/>
          <w:lang w:eastAsia="cs-CZ"/>
        </w:rPr>
        <w:t>nebo výpůjčka</w:t>
      </w:r>
      <w:r w:rsidRPr="00F06582">
        <w:rPr>
          <w:rFonts w:eastAsia="Times New Roman" w:cs="Times New Roman"/>
          <w:szCs w:val="20"/>
          <w:lang w:eastAsia="cs-CZ"/>
        </w:rPr>
        <w:t xml:space="preserve"> majetku nesmí ohrozit výkon hlavní činnosti organizace;</w:t>
      </w:r>
    </w:p>
    <w:p w:rsidR="00F06582" w:rsidRPr="00F06582" w:rsidRDefault="00F06582" w:rsidP="00F06582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vlastním jménem a na vlastní účet pronajmout nebo poskytnout do výpůjčky movitý majetek, nemovitý majetek, byt nebo nebytový prostor na dobu delší než jeden rok pouze s předchozím písemným souhlasem zřizovatele;</w:t>
      </w:r>
    </w:p>
    <w:p w:rsidR="00F06582" w:rsidRPr="00F06582" w:rsidRDefault="00F06582" w:rsidP="00F06582">
      <w:pPr>
        <w:numPr>
          <w:ilvl w:val="0"/>
          <w:numId w:val="9"/>
        </w:numPr>
        <w:tabs>
          <w:tab w:val="num" w:pos="993"/>
        </w:tabs>
        <w:ind w:left="993" w:hanging="284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udělit jménem zřizovatele nájemci písemný souhlas k výměně bytu nacházejícího se v nemovitosti, která jí byla zřizovatelem předána k hospodaření.</w:t>
      </w:r>
    </w:p>
    <w:p w:rsidR="00F06582" w:rsidRPr="00F06582" w:rsidRDefault="00F06582" w:rsidP="00F06582">
      <w:pPr>
        <w:numPr>
          <w:ilvl w:val="0"/>
          <w:numId w:val="11"/>
        </w:numPr>
        <w:ind w:left="709" w:hanging="283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Příspěvková organizace je oprávněna zabezpečit realizaci úplatného převodu nepotřebného movitého majetku zřizovatele předaného jí k hospodaření, v případech a v rozsahu stanoveném předpisy zřizovatele upravujícími činnost příspěvkové organizace a vztah příspěvkové organizace ke zřizovateli.</w:t>
      </w:r>
    </w:p>
    <w:p w:rsidR="00F06582" w:rsidRPr="00F06582" w:rsidRDefault="00F06582" w:rsidP="00F06582">
      <w:pPr>
        <w:numPr>
          <w:ilvl w:val="0"/>
          <w:numId w:val="11"/>
        </w:numPr>
        <w:ind w:left="709" w:hanging="283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Za ochranu svěřeného majetku a výkon práv a povinností při hospodaření s tímto majetkem odpovídá statutární orgán příspěvkové organizace.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color w:val="00FFFF"/>
          <w:szCs w:val="24"/>
          <w:lang w:eastAsia="cs-CZ"/>
        </w:rPr>
      </w:pPr>
    </w:p>
    <w:p w:rsidR="00F06582" w:rsidRPr="00F06582" w:rsidRDefault="00F06582" w:rsidP="00F06582">
      <w:pPr>
        <w:numPr>
          <w:ilvl w:val="1"/>
          <w:numId w:val="7"/>
        </w:numPr>
        <w:ind w:left="426" w:hanging="426"/>
        <w:rPr>
          <w:rFonts w:eastAsia="Times New Roman" w:cs="Times New Roman"/>
          <w:b/>
          <w:bCs/>
          <w:iCs/>
          <w:szCs w:val="20"/>
          <w:lang w:eastAsia="cs-CZ"/>
        </w:rPr>
      </w:pPr>
      <w:r w:rsidRPr="00F06582">
        <w:rPr>
          <w:rFonts w:eastAsia="Times New Roman" w:cs="Times New Roman"/>
          <w:b/>
          <w:bCs/>
          <w:iCs/>
          <w:szCs w:val="20"/>
          <w:lang w:eastAsia="cs-CZ"/>
        </w:rPr>
        <w:t>Majetková práva a povinnosti příspěvkové organizace k majetku ve svém vlastnictví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iCs/>
          <w:szCs w:val="20"/>
          <w:lang w:eastAsia="cs-CZ"/>
        </w:rPr>
      </w:pPr>
    </w:p>
    <w:p w:rsidR="00F06582" w:rsidRPr="00F06582" w:rsidRDefault="00F06582" w:rsidP="00F06582">
      <w:pPr>
        <w:numPr>
          <w:ilvl w:val="0"/>
          <w:numId w:val="11"/>
        </w:numPr>
        <w:ind w:left="709" w:hanging="283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Příspěvková organizace je oprávněna nabývat do svého vlastnictví pouze majetek potřebný k výkonu činností, pro které byla zřízena, a to:</w:t>
      </w:r>
    </w:p>
    <w:p w:rsidR="00F06582" w:rsidRPr="00F06582" w:rsidRDefault="00F06582" w:rsidP="00F06582">
      <w:pPr>
        <w:numPr>
          <w:ilvl w:val="5"/>
          <w:numId w:val="6"/>
        </w:numPr>
        <w:ind w:left="993" w:hanging="284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lastRenderedPageBreak/>
        <w:t>bezúplatným převodem od zřizovatele,</w:t>
      </w:r>
    </w:p>
    <w:p w:rsidR="00F06582" w:rsidRPr="00F06582" w:rsidRDefault="00F06582" w:rsidP="00F06582">
      <w:pPr>
        <w:numPr>
          <w:ilvl w:val="5"/>
          <w:numId w:val="6"/>
        </w:numPr>
        <w:ind w:left="993" w:hanging="284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darem s předchozím písemným souhlasem zřizovatele,</w:t>
      </w:r>
    </w:p>
    <w:p w:rsidR="00F06582" w:rsidRPr="00F06582" w:rsidRDefault="00F06582" w:rsidP="00F06582">
      <w:pPr>
        <w:numPr>
          <w:ilvl w:val="5"/>
          <w:numId w:val="6"/>
        </w:numPr>
        <w:ind w:left="993" w:hanging="284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děděním s předchozím písemným souhlasem zřizovatele; bez tohoto souhlasu je příspěvková organizace povinna dědictví odmítnout,</w:t>
      </w:r>
    </w:p>
    <w:p w:rsidR="00F06582" w:rsidRPr="00F06582" w:rsidRDefault="00F06582" w:rsidP="00F06582">
      <w:pPr>
        <w:numPr>
          <w:ilvl w:val="5"/>
          <w:numId w:val="6"/>
        </w:numPr>
        <w:ind w:left="993" w:hanging="284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jiným způsobem na základě rozhodnutí zřizovatele.</w:t>
      </w:r>
    </w:p>
    <w:p w:rsidR="00F06582" w:rsidRPr="00F06582" w:rsidRDefault="00F06582" w:rsidP="00F06582">
      <w:pPr>
        <w:numPr>
          <w:ilvl w:val="0"/>
          <w:numId w:val="11"/>
        </w:numPr>
        <w:ind w:left="709" w:hanging="283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 xml:space="preserve">Příspěvková organizace má k majetku </w:t>
      </w:r>
      <w:r w:rsidRPr="00F06582">
        <w:rPr>
          <w:rFonts w:eastAsia="Times New Roman" w:cs="Times New Roman"/>
          <w:bCs/>
          <w:szCs w:val="20"/>
          <w:lang w:eastAsia="cs-CZ"/>
        </w:rPr>
        <w:t>ve svém vlastnictví</w:t>
      </w:r>
      <w:r w:rsidRPr="00F06582">
        <w:rPr>
          <w:rFonts w:eastAsia="Times New Roman" w:cs="Times New Roman"/>
          <w:b/>
          <w:szCs w:val="20"/>
          <w:lang w:eastAsia="cs-CZ"/>
        </w:rPr>
        <w:t xml:space="preserve"> </w:t>
      </w:r>
      <w:r w:rsidRPr="00F06582">
        <w:rPr>
          <w:rFonts w:eastAsia="Times New Roman" w:cs="Times New Roman"/>
          <w:szCs w:val="20"/>
          <w:lang w:eastAsia="cs-CZ"/>
        </w:rPr>
        <w:t>zejména následující povinnosti:</w:t>
      </w:r>
    </w:p>
    <w:p w:rsidR="00F06582" w:rsidRP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vést majetek v účetnictví a analytické evidenci odděleně od majetku svěřeného, a to:</w:t>
      </w:r>
    </w:p>
    <w:p w:rsidR="00F06582" w:rsidRPr="00F06582" w:rsidRDefault="00F06582" w:rsidP="00F06582">
      <w:pPr>
        <w:numPr>
          <w:ilvl w:val="2"/>
          <w:numId w:val="11"/>
        </w:numPr>
        <w:ind w:left="1701" w:hanging="283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zvlášť majetek nabytý bezúplatným převodem od zřizovatele,</w:t>
      </w:r>
    </w:p>
    <w:p w:rsidR="00F06582" w:rsidRPr="00F06582" w:rsidRDefault="00F06582" w:rsidP="00F06582">
      <w:pPr>
        <w:numPr>
          <w:ilvl w:val="2"/>
          <w:numId w:val="11"/>
        </w:numPr>
        <w:ind w:left="1701" w:hanging="283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zvlášť majetek nabytý darem nebo děděním</w:t>
      </w:r>
    </w:p>
    <w:p w:rsidR="00F06582" w:rsidRPr="00F06582" w:rsidRDefault="00F06582" w:rsidP="00F06582">
      <w:pPr>
        <w:numPr>
          <w:ilvl w:val="2"/>
          <w:numId w:val="11"/>
        </w:numPr>
        <w:ind w:left="1701" w:hanging="283"/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zvlášť majetek nabytý dalším způsobem.</w:t>
      </w:r>
    </w:p>
    <w:p w:rsidR="00F06582" w:rsidRP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 xml:space="preserve">pojistit majetek, </w:t>
      </w:r>
    </w:p>
    <w:p w:rsidR="00F06582" w:rsidRP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 xml:space="preserve">dodržovat veškeré právní a jiné předpisy v oblasti požární ochrany, životního prostředí, hygieny apod., </w:t>
      </w:r>
    </w:p>
    <w:p w:rsidR="00F06582" w:rsidRP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 xml:space="preserve">trvale sledovat, zda dlužníci včas a řádně plní své závazky a zabezpečit, aby nedošlo k promlčení nebo prekluzi práv z těchto závazků vyplývajících, </w:t>
      </w:r>
    </w:p>
    <w:p w:rsidR="00F06582" w:rsidRP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informovat zřizovatele o uzavřených smlouvách o nájmu a smlouvách o výpůjčce,</w:t>
      </w:r>
      <w:r w:rsidRPr="00F06582">
        <w:rPr>
          <w:rFonts w:eastAsia="Times New Roman" w:cs="Times New Roman"/>
          <w:color w:val="3366FF"/>
          <w:szCs w:val="20"/>
          <w:lang w:eastAsia="cs-CZ"/>
        </w:rPr>
        <w:t xml:space="preserve"> </w:t>
      </w:r>
      <w:r w:rsidRPr="00F06582">
        <w:rPr>
          <w:rFonts w:eastAsia="Times New Roman" w:cs="Times New Roman"/>
          <w:szCs w:val="20"/>
          <w:lang w:eastAsia="cs-CZ"/>
        </w:rPr>
        <w:t>a to zasláním jednoho vyhotovení příslušné smlouvy zřizovateli ve lhůtě do 14 dnů od jejího uzavření. O uzavření jiných smluv je příspěvková organizace povinna zřizovatele informovat v případě</w:t>
      </w:r>
      <w:r w:rsidRPr="00F06582">
        <w:rPr>
          <w:rFonts w:eastAsia="Times New Roman" w:cs="Times New Roman"/>
          <w:b/>
          <w:szCs w:val="24"/>
          <w:lang w:eastAsia="cs-CZ"/>
        </w:rPr>
        <w:t xml:space="preserve">, </w:t>
      </w:r>
      <w:r w:rsidRPr="00F06582">
        <w:rPr>
          <w:rFonts w:eastAsia="Times New Roman" w:cs="Times New Roman"/>
          <w:szCs w:val="24"/>
          <w:lang w:eastAsia="cs-CZ"/>
        </w:rPr>
        <w:t>pokud si to vyžádá a to zasláním jednoho vyhotovení příslušné smlouvy zřizovateli ve lhůtě do 14 dnů ode dne, kdy jí byla</w:t>
      </w:r>
      <w:r w:rsidRPr="00F06582">
        <w:rPr>
          <w:rFonts w:eastAsia="Times New Roman" w:cs="Times New Roman"/>
          <w:color w:val="3366FF"/>
          <w:szCs w:val="24"/>
          <w:lang w:eastAsia="cs-CZ"/>
        </w:rPr>
        <w:t xml:space="preserve"> </w:t>
      </w:r>
      <w:r w:rsidRPr="00F06582">
        <w:rPr>
          <w:rFonts w:eastAsia="Times New Roman" w:cs="Times New Roman"/>
          <w:szCs w:val="24"/>
          <w:lang w:eastAsia="cs-CZ"/>
        </w:rPr>
        <w:t>doručena výzva zřizovatele k předání smlouvy,</w:t>
      </w:r>
      <w:r w:rsidRPr="00F06582">
        <w:rPr>
          <w:rFonts w:eastAsia="Times New Roman" w:cs="Times New Roman"/>
          <w:szCs w:val="20"/>
          <w:lang w:eastAsia="cs-CZ"/>
        </w:rPr>
        <w:t xml:space="preserve"> </w:t>
      </w:r>
    </w:p>
    <w:p w:rsidR="00F06582" w:rsidRP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řídit se právními předpisy, podmínkami danými touto zřizovací listinou, předpisy zřizovatele upravujícími činnost příspěvkové organizace a vztah příspěvkové organizace ke zřizovateli a rozhodnutími orgánů zřizovatele,</w:t>
      </w:r>
    </w:p>
    <w:p w:rsidR="00F06582" w:rsidRDefault="00F06582" w:rsidP="00F06582">
      <w:pPr>
        <w:numPr>
          <w:ilvl w:val="1"/>
          <w:numId w:val="11"/>
        </w:numPr>
        <w:jc w:val="both"/>
        <w:rPr>
          <w:rFonts w:eastAsia="Times New Roman" w:cs="Times New Roman"/>
          <w:szCs w:val="20"/>
          <w:lang w:eastAsia="cs-CZ"/>
        </w:rPr>
      </w:pPr>
      <w:r w:rsidRPr="00F06582">
        <w:rPr>
          <w:rFonts w:eastAsia="Times New Roman" w:cs="Times New Roman"/>
          <w:szCs w:val="20"/>
          <w:lang w:eastAsia="cs-CZ"/>
        </w:rPr>
        <w:t>pokud se stane majetek, který příspěvková organizace nabyla do svého vlastnictví bezúplatným převodem od svého zřizovatele, pro ni trvale nepotřebný, nabídne ho přednostně bezúplatně zřizovateli. V případě, že zřizovatel nabídku nepřijme, může příspěvková organizace po jeho předchozím písemném souhlasu majetek převést do vlastnictví jiné osoby za podmínek stanovených zřizovatelem.</w:t>
      </w:r>
    </w:p>
    <w:p w:rsidR="00305CCC" w:rsidRDefault="00305CCC" w:rsidP="00305CCC">
      <w:pPr>
        <w:pStyle w:val="Bezmezer"/>
        <w:rPr>
          <w:lang w:eastAsia="cs-CZ"/>
        </w:rPr>
      </w:pPr>
    </w:p>
    <w:p w:rsidR="00305CCC" w:rsidRDefault="00305CCC" w:rsidP="00305CCC">
      <w:pPr>
        <w:pStyle w:val="Bezmezer"/>
        <w:rPr>
          <w:lang w:eastAsia="cs-CZ"/>
        </w:rPr>
      </w:pPr>
    </w:p>
    <w:p w:rsidR="00305CCC" w:rsidRPr="00305CCC" w:rsidRDefault="00305CCC" w:rsidP="00305CCC">
      <w:pPr>
        <w:pStyle w:val="Bezmezer"/>
        <w:rPr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/>
          <w:szCs w:val="24"/>
          <w:lang w:eastAsia="cs-CZ"/>
        </w:rPr>
      </w:pPr>
    </w:p>
    <w:p w:rsidR="00F06582" w:rsidRPr="00F06582" w:rsidRDefault="00F06582" w:rsidP="00F06582">
      <w:pPr>
        <w:numPr>
          <w:ilvl w:val="1"/>
          <w:numId w:val="7"/>
        </w:numPr>
        <w:ind w:left="426" w:hanging="426"/>
        <w:rPr>
          <w:rFonts w:eastAsia="Times New Roman" w:cs="Times New Roman"/>
          <w:b/>
          <w:szCs w:val="24"/>
          <w:lang w:eastAsia="cs-CZ"/>
        </w:rPr>
      </w:pPr>
      <w:r w:rsidRPr="00F06582">
        <w:rPr>
          <w:rFonts w:eastAsia="Times New Roman" w:cs="Times New Roman"/>
          <w:b/>
          <w:szCs w:val="24"/>
          <w:lang w:eastAsia="cs-CZ"/>
        </w:rPr>
        <w:t>Další práva a povinnosti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>Příspěvková organizace má ke svěřenému majetku a majetku ve svém vlastnictví další práva a povinnosti:</w:t>
      </w:r>
    </w:p>
    <w:p w:rsidR="00F06582" w:rsidRPr="00F06582" w:rsidRDefault="00F06582" w:rsidP="00F06582">
      <w:pPr>
        <w:numPr>
          <w:ilvl w:val="0"/>
          <w:numId w:val="11"/>
        </w:numPr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 xml:space="preserve">Vystupovat jako zadavatel v právních vztazích vyplývajících z právních předpisů upravujících veřejné zakázky a jejich zadávání, a to za podmínek stanovených </w:t>
      </w:r>
      <w:r w:rsidRPr="00F06582">
        <w:rPr>
          <w:rFonts w:eastAsia="Times New Roman" w:cs="Times New Roman"/>
          <w:szCs w:val="20"/>
          <w:lang w:eastAsia="cs-CZ"/>
        </w:rPr>
        <w:t>předpisy zřizovatele upravujícími činnost příspěvkové organizace a vztah příspěvkové organizace ke zřizovateli</w:t>
      </w:r>
      <w:r w:rsidRPr="00F06582">
        <w:rPr>
          <w:rFonts w:eastAsia="Times New Roman" w:cs="Times New Roman"/>
          <w:bCs/>
          <w:szCs w:val="24"/>
          <w:lang w:eastAsia="cs-CZ"/>
        </w:rPr>
        <w:t>. V případě veřejné zakázky, jejíž předpokládaná hodnota přesáhne 1 milion Kč bez DPH, je příspěvková organizace oprávněna realizovat veřejnou zakázku, jen s předchozím souhlasem zřizovatele. Toto omezení se nevztahuje na případy krajně naléhavé potřeby, např. jde-li o ohrožení životů nebo zdraví lidí, havárií, přírodní katastrofu nebo hrozí-li nebezpečí velkého rozsahu.</w:t>
      </w:r>
    </w:p>
    <w:p w:rsidR="00F06582" w:rsidRPr="00F06582" w:rsidRDefault="00F06582" w:rsidP="00F06582">
      <w:pPr>
        <w:numPr>
          <w:ilvl w:val="0"/>
          <w:numId w:val="11"/>
        </w:numPr>
        <w:tabs>
          <w:tab w:val="num" w:pos="1830"/>
        </w:tabs>
        <w:ind w:left="709" w:hanging="425"/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>V</w:t>
      </w:r>
      <w:r w:rsidRPr="00F06582">
        <w:rPr>
          <w:rFonts w:eastAsia="Times New Roman" w:cs="Times New Roman"/>
          <w:szCs w:val="24"/>
          <w:lang w:eastAsia="cs-CZ"/>
        </w:rPr>
        <w:t xml:space="preserve"> případě činnosti financované částečně či zcela za pomoci jiných zdrojů požádat o přidělení finančních prostředků ze státního rozpočtu, z rozpočtu jiného územního samosprávného celku než zřizovatele, ze státních a jiných fondů, z rozpočtu EU nebo z finančního mechanismu Evropského hospodářského prostoru, z finančního mechanismu Norska a programu švýcarsko-české spolupráce pouze po předchozím schválení žádosti </w:t>
      </w:r>
      <w:r w:rsidRPr="00F06582">
        <w:rPr>
          <w:rFonts w:eastAsia="Times New Roman" w:cs="Times New Roman"/>
          <w:szCs w:val="24"/>
          <w:lang w:eastAsia="cs-CZ"/>
        </w:rPr>
        <w:lastRenderedPageBreak/>
        <w:t>zřizovatelem. Investiční činnost realizovanou částečně či zcela za pomoci jiných zdrojů může příspěvková organizace realizovat pouze po předchozím schválení investičního záměru zřizovatelem.</w:t>
      </w:r>
    </w:p>
    <w:p w:rsidR="00F06582" w:rsidRPr="00F06582" w:rsidRDefault="00F06582" w:rsidP="00F06582">
      <w:pPr>
        <w:numPr>
          <w:ilvl w:val="0"/>
          <w:numId w:val="11"/>
        </w:numPr>
        <w:tabs>
          <w:tab w:val="num" w:pos="1830"/>
        </w:tabs>
        <w:ind w:left="709" w:hanging="425"/>
        <w:jc w:val="both"/>
        <w:rPr>
          <w:rFonts w:eastAsia="Times New Roman" w:cs="Times New Roman"/>
          <w:bCs/>
          <w:color w:val="00B050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V případě investiční činnosti financované z investičního fondu příspěvkové organizace v pořizovací ceně nad ……………….. Kč bez DPH v jednotlivých případech realizovat investiční činnost pouze po předchozím schválení investičního záměru zřizovatelem.</w:t>
      </w:r>
    </w:p>
    <w:p w:rsidR="00F06582" w:rsidRPr="00F06582" w:rsidRDefault="00F06582" w:rsidP="00F06582">
      <w:pPr>
        <w:rPr>
          <w:rFonts w:eastAsia="Times New Roman" w:cs="Times New Roman"/>
          <w:b/>
          <w:szCs w:val="24"/>
          <w:lang w:eastAsia="cs-CZ"/>
        </w:rPr>
      </w:pPr>
    </w:p>
    <w:p w:rsidR="00F06582" w:rsidRPr="00F06582" w:rsidRDefault="00F06582" w:rsidP="00F06582">
      <w:pPr>
        <w:numPr>
          <w:ilvl w:val="1"/>
          <w:numId w:val="7"/>
        </w:numPr>
        <w:ind w:left="426" w:hanging="426"/>
        <w:rPr>
          <w:rFonts w:eastAsia="Times New Roman" w:cs="Times New Roman"/>
          <w:b/>
          <w:szCs w:val="24"/>
          <w:lang w:eastAsia="cs-CZ"/>
        </w:rPr>
      </w:pPr>
      <w:r w:rsidRPr="00F06582">
        <w:rPr>
          <w:rFonts w:eastAsia="Times New Roman" w:cs="Times New Roman"/>
          <w:b/>
          <w:szCs w:val="24"/>
          <w:lang w:eastAsia="cs-CZ"/>
        </w:rPr>
        <w:t>Finanční hospodaření příspěvkové organizace</w:t>
      </w:r>
    </w:p>
    <w:p w:rsidR="00F06582" w:rsidRPr="00F06582" w:rsidRDefault="00F06582" w:rsidP="00F06582">
      <w:pPr>
        <w:jc w:val="center"/>
        <w:rPr>
          <w:rFonts w:eastAsia="Times New Roman" w:cs="Times New Roman"/>
          <w:szCs w:val="24"/>
          <w:lang w:eastAsia="cs-CZ"/>
        </w:rPr>
      </w:pPr>
    </w:p>
    <w:p w:rsidR="00F06582" w:rsidRPr="00F06582" w:rsidRDefault="00F06582" w:rsidP="00F06582">
      <w:pPr>
        <w:numPr>
          <w:ilvl w:val="0"/>
          <w:numId w:val="11"/>
        </w:numPr>
        <w:ind w:left="709" w:hanging="425"/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>Příspěvková organizace je povinna se řídit při svém finančním hospodaření ustanoveními zákona č. 250/2000 Sb., o rozpočtových pravidlech územních rozpočtů, ve znění pozdějších předpisů.</w:t>
      </w:r>
    </w:p>
    <w:p w:rsidR="00F06582" w:rsidRPr="00F06582" w:rsidRDefault="00F06582" w:rsidP="00F06582">
      <w:pPr>
        <w:numPr>
          <w:ilvl w:val="0"/>
          <w:numId w:val="11"/>
        </w:numPr>
        <w:ind w:left="709" w:hanging="425"/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Příspěvková organizace je oprávněna uzavřít nájemní smlouvu nebo smlouvu o výpůjčce s jiným vlastníkem majetku (např. obcí) pro zajištění svého hlavního účelu a předmětu činnosti nejdéle na dobu pěti let, se souhlasem zřizovatele i na dobu delší.</w:t>
      </w:r>
    </w:p>
    <w:p w:rsidR="00F06582" w:rsidRPr="00F06582" w:rsidRDefault="00F06582" w:rsidP="00F06582">
      <w:pPr>
        <w:numPr>
          <w:ilvl w:val="0"/>
          <w:numId w:val="11"/>
        </w:numPr>
        <w:ind w:left="709" w:hanging="425"/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Příspěvková organizace je oprávněna ponechat si příjmy z pronájmu movitého majetku, nemovitého majetku, bytu nebo nebytových prostor jako vlastní výnosy.</w:t>
      </w:r>
    </w:p>
    <w:p w:rsidR="00F06582" w:rsidRPr="00F06582" w:rsidRDefault="00F06582" w:rsidP="00F06582">
      <w:pPr>
        <w:rPr>
          <w:rFonts w:eastAsia="Times New Roman" w:cs="Times New Roman"/>
          <w:iCs/>
          <w:szCs w:val="24"/>
          <w:lang w:eastAsia="cs-CZ"/>
        </w:rPr>
      </w:pPr>
    </w:p>
    <w:p w:rsidR="00F06582" w:rsidRPr="00F06582" w:rsidRDefault="00F06582" w:rsidP="00F06582">
      <w:pPr>
        <w:rPr>
          <w:rFonts w:eastAsia="Times New Roman" w:cs="Times New Roman"/>
          <w:i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g)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Okruhy doplňkové činnosti</w:t>
      </w:r>
    </w:p>
    <w:p w:rsidR="00F06582" w:rsidRPr="00F06582" w:rsidRDefault="00F06582" w:rsidP="00F06582">
      <w:pPr>
        <w:jc w:val="both"/>
        <w:rPr>
          <w:rFonts w:eastAsia="Times New Roman" w:cs="Times New Roman"/>
          <w:szCs w:val="24"/>
          <w:lang w:eastAsia="cs-CZ"/>
        </w:rPr>
      </w:pPr>
    </w:p>
    <w:p w:rsidR="00F06582" w:rsidRPr="00F06582" w:rsidRDefault="00F06582" w:rsidP="00F06582">
      <w:pPr>
        <w:numPr>
          <w:ilvl w:val="6"/>
          <w:numId w:val="4"/>
        </w:numPr>
        <w:ind w:left="284" w:hanging="284"/>
        <w:jc w:val="both"/>
        <w:rPr>
          <w:rFonts w:eastAsia="Times New Roman" w:cs="Times New Roman"/>
          <w:sz w:val="22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Zřizovatel povoluje níže uvedené okruhy doplňkové činnosti, které navazují na hlavní účel příspěvkové organizace:</w:t>
      </w:r>
    </w:p>
    <w:p w:rsidR="00F06582" w:rsidRPr="00F06582" w:rsidRDefault="00F06582" w:rsidP="00F06582">
      <w:pPr>
        <w:numPr>
          <w:ilvl w:val="0"/>
          <w:numId w:val="12"/>
        </w:numPr>
        <w:jc w:val="both"/>
        <w:rPr>
          <w:rFonts w:eastAsia="Times New Roman" w:cs="Times New Roman"/>
          <w:color w:val="00B050"/>
          <w:sz w:val="22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 w:val="22"/>
          <w:szCs w:val="24"/>
          <w:lang w:eastAsia="cs-CZ"/>
        </w:rPr>
        <w:t>…</w:t>
      </w:r>
    </w:p>
    <w:p w:rsidR="00F06582" w:rsidRPr="00F06582" w:rsidRDefault="00F06582" w:rsidP="00F06582">
      <w:pPr>
        <w:numPr>
          <w:ilvl w:val="0"/>
          <w:numId w:val="12"/>
        </w:numPr>
        <w:jc w:val="both"/>
        <w:rPr>
          <w:rFonts w:eastAsia="Times New Roman" w:cs="Times New Roman"/>
          <w:color w:val="00B050"/>
          <w:sz w:val="22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 w:val="22"/>
          <w:szCs w:val="24"/>
          <w:lang w:eastAsia="cs-CZ"/>
        </w:rPr>
        <w:t>…</w:t>
      </w:r>
    </w:p>
    <w:p w:rsidR="00F06582" w:rsidRPr="00F06582" w:rsidRDefault="00F06582" w:rsidP="00F06582">
      <w:pPr>
        <w:numPr>
          <w:ilvl w:val="0"/>
          <w:numId w:val="12"/>
        </w:numPr>
        <w:jc w:val="both"/>
        <w:rPr>
          <w:rFonts w:eastAsia="Times New Roman" w:cs="Times New Roman"/>
          <w:color w:val="00B050"/>
          <w:sz w:val="22"/>
          <w:szCs w:val="24"/>
          <w:lang w:eastAsia="cs-CZ"/>
        </w:rPr>
      </w:pPr>
      <w:r w:rsidRPr="00F06582">
        <w:rPr>
          <w:rFonts w:eastAsia="Times New Roman" w:cs="Times New Roman"/>
          <w:color w:val="00B050"/>
          <w:sz w:val="22"/>
          <w:szCs w:val="24"/>
          <w:lang w:eastAsia="cs-CZ"/>
        </w:rPr>
        <w:t>…</w:t>
      </w:r>
    </w:p>
    <w:p w:rsidR="00F06582" w:rsidRPr="00F06582" w:rsidRDefault="00F06582" w:rsidP="00F06582">
      <w:pPr>
        <w:numPr>
          <w:ilvl w:val="1"/>
          <w:numId w:val="12"/>
        </w:numPr>
        <w:tabs>
          <w:tab w:val="clear" w:pos="340"/>
          <w:tab w:val="num" w:pos="284"/>
        </w:tabs>
        <w:ind w:left="284" w:hanging="284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Podmínkou realizace doplňkové činnosti je:</w:t>
      </w:r>
    </w:p>
    <w:p w:rsidR="00F06582" w:rsidRPr="00F06582" w:rsidRDefault="00F06582" w:rsidP="00F06582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realizace doplňkové činnosti nenaruší plnění hlavního účelu příspěvkové organizace,</w:t>
      </w:r>
    </w:p>
    <w:p w:rsidR="00F06582" w:rsidRPr="00F06582" w:rsidRDefault="00F06582" w:rsidP="00F06582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oddělené sledování nákladů a výnosů doplňkové činnosti a použití zisku v souladu se zněním § 28 odst. 5 zákona č. 250/2000 Sb., o rozpočtových pravidlech územních rozpočtů, ve znění pozdějších předpisů,</w:t>
      </w:r>
    </w:p>
    <w:p w:rsidR="00F06582" w:rsidRPr="00F06582" w:rsidRDefault="00F06582" w:rsidP="00F06582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dodržování podmínek stanovených směrnicí vydanou zřizovatelem.</w:t>
      </w:r>
    </w:p>
    <w:p w:rsidR="00F06582" w:rsidRPr="00F06582" w:rsidRDefault="00F06582" w:rsidP="00F06582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h)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Doba, na kterou je příspěvková organizace zřízena</w:t>
      </w:r>
    </w:p>
    <w:p w:rsidR="00F06582" w:rsidRPr="00F06582" w:rsidRDefault="00F06582" w:rsidP="00F06582">
      <w:pPr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>Příspěvková organizace se zřizuje na dobu neurčitou.</w:t>
      </w: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Čl. i)</w:t>
      </w:r>
    </w:p>
    <w:p w:rsidR="00F06582" w:rsidRPr="00F06582" w:rsidRDefault="00F06582" w:rsidP="00F0658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F06582">
        <w:rPr>
          <w:rFonts w:eastAsia="Times New Roman" w:cs="Times New Roman"/>
          <w:b/>
          <w:bCs/>
          <w:szCs w:val="24"/>
          <w:lang w:eastAsia="cs-CZ"/>
        </w:rPr>
        <w:t>Závěrečná ustanovení</w:t>
      </w:r>
    </w:p>
    <w:p w:rsidR="00F06582" w:rsidRPr="00F06582" w:rsidRDefault="00F06582" w:rsidP="00F06582">
      <w:pPr>
        <w:tabs>
          <w:tab w:val="left" w:pos="6720"/>
        </w:tabs>
        <w:jc w:val="both"/>
        <w:rPr>
          <w:rFonts w:eastAsia="Times New Roman" w:cs="Times New Roman"/>
          <w:b/>
          <w:szCs w:val="20"/>
          <w:lang w:eastAsia="cs-CZ"/>
        </w:rPr>
      </w:pPr>
      <w:r w:rsidRPr="00F06582">
        <w:rPr>
          <w:rFonts w:eastAsia="Times New Roman" w:cs="Times New Roman"/>
          <w:b/>
          <w:szCs w:val="20"/>
          <w:lang w:eastAsia="cs-CZ"/>
        </w:rPr>
        <w:tab/>
      </w:r>
    </w:p>
    <w:p w:rsidR="00F06582" w:rsidRPr="00F06582" w:rsidRDefault="00F06582" w:rsidP="00F06582">
      <w:pPr>
        <w:numPr>
          <w:ilvl w:val="0"/>
          <w:numId w:val="5"/>
        </w:numPr>
        <w:ind w:left="360"/>
        <w:jc w:val="both"/>
        <w:rPr>
          <w:rFonts w:eastAsia="Times New Roman" w:cs="Times New Roman"/>
          <w:color w:val="00B050"/>
          <w:szCs w:val="20"/>
          <w:lang w:eastAsia="cs-CZ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Tato zřizovací listina nahrazuje Zřizovací listinu č. j. … ze dne … ve znění dodatku ….</w:t>
      </w:r>
    </w:p>
    <w:p w:rsidR="00F06582" w:rsidRPr="00F06582" w:rsidRDefault="00F06582" w:rsidP="00F06582">
      <w:pPr>
        <w:numPr>
          <w:ilvl w:val="0"/>
          <w:numId w:val="5"/>
        </w:numPr>
        <w:ind w:left="360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 xml:space="preserve">Tato zřizovací listina nabývá účinnosti </w:t>
      </w:r>
      <w:r w:rsidRPr="00F06582">
        <w:rPr>
          <w:rFonts w:eastAsia="Times New Roman" w:cs="Times New Roman"/>
          <w:color w:val="00B050"/>
          <w:szCs w:val="24"/>
          <w:lang w:eastAsia="cs-CZ"/>
        </w:rPr>
        <w:t>dnem … (nejdříve dnem schválení)</w:t>
      </w:r>
    </w:p>
    <w:p w:rsidR="00F06582" w:rsidRPr="00F06582" w:rsidRDefault="00F06582" w:rsidP="00F06582">
      <w:pPr>
        <w:numPr>
          <w:ilvl w:val="0"/>
          <w:numId w:val="5"/>
        </w:numPr>
        <w:ind w:left="360"/>
        <w:jc w:val="both"/>
        <w:rPr>
          <w:rFonts w:eastAsia="Times New Roman" w:cs="Times New Roman"/>
          <w:szCs w:val="24"/>
          <w:lang w:eastAsia="cs-CZ"/>
        </w:rPr>
      </w:pPr>
      <w:r w:rsidRPr="00F06582">
        <w:rPr>
          <w:rFonts w:eastAsia="Times New Roman" w:cs="Times New Roman"/>
          <w:szCs w:val="24"/>
          <w:lang w:eastAsia="cs-CZ"/>
        </w:rPr>
        <w:t>Tato zřizovací listina je vyhotovena v pěti stejnopisech, z nichž všechny mají platnost originálu. Jedno vyhotovení obdrží příspěvková organizace, čtyři vyhotovení obdrží zřizovatel.</w:t>
      </w: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F06582">
      <w:pPr>
        <w:jc w:val="both"/>
        <w:rPr>
          <w:rFonts w:eastAsia="Times New Roman" w:cs="Times New Roman"/>
          <w:bCs/>
          <w:color w:val="00B050"/>
          <w:szCs w:val="24"/>
          <w:lang w:eastAsia="cs-CZ"/>
        </w:rPr>
      </w:pPr>
      <w:r w:rsidRPr="00F06582">
        <w:rPr>
          <w:rFonts w:eastAsia="Times New Roman" w:cs="Times New Roman"/>
          <w:bCs/>
          <w:color w:val="00B050"/>
          <w:szCs w:val="24"/>
          <w:lang w:eastAsia="cs-CZ"/>
        </w:rPr>
        <w:t>V … dne ...</w:t>
      </w:r>
    </w:p>
    <w:p w:rsidR="00F06582" w:rsidRPr="00F06582" w:rsidRDefault="00F06582" w:rsidP="00F06582">
      <w:pPr>
        <w:jc w:val="both"/>
        <w:rPr>
          <w:rFonts w:eastAsia="Times New Roman" w:cs="Times New Roman"/>
          <w:bCs/>
          <w:szCs w:val="24"/>
          <w:lang w:eastAsia="cs-CZ"/>
        </w:rPr>
      </w:pPr>
    </w:p>
    <w:p w:rsidR="00F06582" w:rsidRPr="00F06582" w:rsidRDefault="00F06582" w:rsidP="00F06582">
      <w:pPr>
        <w:jc w:val="center"/>
        <w:rPr>
          <w:rFonts w:eastAsia="Times New Roman" w:cs="Times New Roman"/>
          <w:bCs/>
          <w:szCs w:val="24"/>
          <w:lang w:eastAsia="cs-CZ"/>
        </w:rPr>
      </w:pPr>
      <w:r w:rsidRPr="00F06582">
        <w:rPr>
          <w:rFonts w:eastAsia="Times New Roman" w:cs="Times New Roman"/>
          <w:bCs/>
          <w:szCs w:val="24"/>
          <w:lang w:eastAsia="cs-CZ"/>
        </w:rPr>
        <w:t>………………………………..</w:t>
      </w:r>
    </w:p>
    <w:p w:rsidR="00F06582" w:rsidRDefault="00F06582" w:rsidP="00B35EEF">
      <w:pPr>
        <w:jc w:val="center"/>
        <w:rPr>
          <w:rFonts w:cs="Times New Roman"/>
        </w:rPr>
      </w:pPr>
      <w:r w:rsidRPr="00F06582">
        <w:rPr>
          <w:rFonts w:eastAsia="Times New Roman" w:cs="Times New Roman"/>
          <w:color w:val="00B050"/>
          <w:szCs w:val="24"/>
          <w:lang w:eastAsia="cs-CZ"/>
        </w:rPr>
        <w:t>Starosta/primátor obce/městyse/města/statutárního města</w:t>
      </w:r>
    </w:p>
    <w:sectPr w:rsidR="00F06582" w:rsidSect="00532CDE">
      <w:pgSz w:w="11906" w:h="16838"/>
      <w:pgMar w:top="1276" w:right="1274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03" w:rsidRDefault="00317203" w:rsidP="00EF7A8B">
      <w:r>
        <w:separator/>
      </w:r>
    </w:p>
  </w:endnote>
  <w:endnote w:type="continuationSeparator" w:id="0">
    <w:p w:rsidR="00317203" w:rsidRDefault="00317203" w:rsidP="00EF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820810"/>
      <w:docPartObj>
        <w:docPartGallery w:val="Page Numbers (Bottom of Page)"/>
        <w:docPartUnique/>
      </w:docPartObj>
    </w:sdtPr>
    <w:sdtEndPr/>
    <w:sdtContent>
      <w:p w:rsidR="003F168E" w:rsidRDefault="003F16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C2">
          <w:rPr>
            <w:noProof/>
          </w:rPr>
          <w:t>13</w:t>
        </w:r>
        <w:r>
          <w:fldChar w:fldCharType="end"/>
        </w:r>
      </w:p>
    </w:sdtContent>
  </w:sdt>
  <w:p w:rsidR="003F168E" w:rsidRDefault="003F16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03" w:rsidRDefault="00317203" w:rsidP="00EF7A8B">
      <w:r>
        <w:separator/>
      </w:r>
    </w:p>
  </w:footnote>
  <w:footnote w:type="continuationSeparator" w:id="0">
    <w:p w:rsidR="00317203" w:rsidRDefault="00317203" w:rsidP="00EF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45F"/>
    <w:multiLevelType w:val="hybridMultilevel"/>
    <w:tmpl w:val="07F46FF4"/>
    <w:lvl w:ilvl="0" w:tplc="040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4DA"/>
    <w:multiLevelType w:val="multilevel"/>
    <w:tmpl w:val="27CE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7263A"/>
    <w:multiLevelType w:val="multilevel"/>
    <w:tmpl w:val="45FC3C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2F7676"/>
    <w:multiLevelType w:val="hybridMultilevel"/>
    <w:tmpl w:val="94364B96"/>
    <w:lvl w:ilvl="0" w:tplc="A5E6D4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244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485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65EA7"/>
    <w:multiLevelType w:val="hybridMultilevel"/>
    <w:tmpl w:val="52DE7096"/>
    <w:lvl w:ilvl="0" w:tplc="681201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5FDA"/>
    <w:multiLevelType w:val="hybridMultilevel"/>
    <w:tmpl w:val="88627D4A"/>
    <w:lvl w:ilvl="0" w:tplc="07CC9C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9ED27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C5783C0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783C0E">
      <w:start w:val="1"/>
      <w:numFmt w:val="lowerLetter"/>
      <w:lvlText w:val="%6)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A80790"/>
    <w:multiLevelType w:val="hybridMultilevel"/>
    <w:tmpl w:val="F314E99C"/>
    <w:lvl w:ilvl="0" w:tplc="5AD049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622DA"/>
    <w:multiLevelType w:val="hybridMultilevel"/>
    <w:tmpl w:val="575CE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85152">
      <w:start w:val="4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7233D"/>
    <w:multiLevelType w:val="hybridMultilevel"/>
    <w:tmpl w:val="0F907038"/>
    <w:lvl w:ilvl="0" w:tplc="79CC169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6E2455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A6521"/>
    <w:multiLevelType w:val="hybridMultilevel"/>
    <w:tmpl w:val="25BADDA0"/>
    <w:lvl w:ilvl="0" w:tplc="D1FAF0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8458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C1172"/>
    <w:multiLevelType w:val="hybridMultilevel"/>
    <w:tmpl w:val="6C7E7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ED448">
      <w:start w:val="4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B39AE"/>
    <w:multiLevelType w:val="hybridMultilevel"/>
    <w:tmpl w:val="2984F9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FC1FF9"/>
    <w:multiLevelType w:val="hybridMultilevel"/>
    <w:tmpl w:val="D0B66BA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AF6DDE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90D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D04EAC"/>
    <w:multiLevelType w:val="hybridMultilevel"/>
    <w:tmpl w:val="BEF6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519BA"/>
    <w:multiLevelType w:val="hybridMultilevel"/>
    <w:tmpl w:val="339C4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27FFB"/>
    <w:multiLevelType w:val="multilevel"/>
    <w:tmpl w:val="EED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42B7A"/>
    <w:multiLevelType w:val="hybridMultilevel"/>
    <w:tmpl w:val="C094A730"/>
    <w:lvl w:ilvl="0" w:tplc="6038C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14"/>
  </w:num>
  <w:num w:numId="16">
    <w:abstractNumId w:val="0"/>
  </w:num>
  <w:num w:numId="17">
    <w:abstractNumId w:val="1"/>
    <w:lvlOverride w:ilvl="0">
      <w:lvl w:ilvl="0">
        <w:numFmt w:val="lowerLetter"/>
        <w:lvlText w:val="%1."/>
        <w:lvlJc w:val="left"/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C"/>
    <w:rsid w:val="000115BB"/>
    <w:rsid w:val="0002225D"/>
    <w:rsid w:val="00022DFE"/>
    <w:rsid w:val="00023216"/>
    <w:rsid w:val="00023C8B"/>
    <w:rsid w:val="00045D49"/>
    <w:rsid w:val="000C5A5A"/>
    <w:rsid w:val="00107EFF"/>
    <w:rsid w:val="00141F18"/>
    <w:rsid w:val="00174E52"/>
    <w:rsid w:val="00193422"/>
    <w:rsid w:val="001A6C79"/>
    <w:rsid w:val="001C7D19"/>
    <w:rsid w:val="001F1404"/>
    <w:rsid w:val="00200A92"/>
    <w:rsid w:val="00202BB3"/>
    <w:rsid w:val="00243012"/>
    <w:rsid w:val="00252EFD"/>
    <w:rsid w:val="002541EC"/>
    <w:rsid w:val="00287C81"/>
    <w:rsid w:val="002A2DAD"/>
    <w:rsid w:val="002B2022"/>
    <w:rsid w:val="002C4621"/>
    <w:rsid w:val="002C5927"/>
    <w:rsid w:val="002D298A"/>
    <w:rsid w:val="002E7BE2"/>
    <w:rsid w:val="002F0F67"/>
    <w:rsid w:val="00305CCC"/>
    <w:rsid w:val="00317203"/>
    <w:rsid w:val="00334665"/>
    <w:rsid w:val="00341E34"/>
    <w:rsid w:val="00344D3E"/>
    <w:rsid w:val="00370DB6"/>
    <w:rsid w:val="003B58EC"/>
    <w:rsid w:val="003D4324"/>
    <w:rsid w:val="003F0C6E"/>
    <w:rsid w:val="003F168E"/>
    <w:rsid w:val="00400F30"/>
    <w:rsid w:val="0042579B"/>
    <w:rsid w:val="00476660"/>
    <w:rsid w:val="00480F36"/>
    <w:rsid w:val="004B2758"/>
    <w:rsid w:val="004B4584"/>
    <w:rsid w:val="004E2141"/>
    <w:rsid w:val="0051764D"/>
    <w:rsid w:val="00517F9B"/>
    <w:rsid w:val="00532CDE"/>
    <w:rsid w:val="005538DA"/>
    <w:rsid w:val="00556A38"/>
    <w:rsid w:val="00580EF5"/>
    <w:rsid w:val="00587CCC"/>
    <w:rsid w:val="005A0CD2"/>
    <w:rsid w:val="005B7DE1"/>
    <w:rsid w:val="005D5FF6"/>
    <w:rsid w:val="005E30ED"/>
    <w:rsid w:val="005F61D4"/>
    <w:rsid w:val="006026BF"/>
    <w:rsid w:val="00617C2C"/>
    <w:rsid w:val="00666AD3"/>
    <w:rsid w:val="00677D3A"/>
    <w:rsid w:val="00683CFE"/>
    <w:rsid w:val="0069720C"/>
    <w:rsid w:val="006A0111"/>
    <w:rsid w:val="006E76C4"/>
    <w:rsid w:val="006F263F"/>
    <w:rsid w:val="00703791"/>
    <w:rsid w:val="00761943"/>
    <w:rsid w:val="007636C2"/>
    <w:rsid w:val="00785430"/>
    <w:rsid w:val="007C669C"/>
    <w:rsid w:val="007D4CC8"/>
    <w:rsid w:val="007E1D60"/>
    <w:rsid w:val="007E77A7"/>
    <w:rsid w:val="007F37DC"/>
    <w:rsid w:val="00835535"/>
    <w:rsid w:val="0084246D"/>
    <w:rsid w:val="008A4593"/>
    <w:rsid w:val="008C5F70"/>
    <w:rsid w:val="008E2665"/>
    <w:rsid w:val="008E3DE9"/>
    <w:rsid w:val="008E5ED8"/>
    <w:rsid w:val="008F1B71"/>
    <w:rsid w:val="00915E01"/>
    <w:rsid w:val="009167A0"/>
    <w:rsid w:val="00923290"/>
    <w:rsid w:val="00960113"/>
    <w:rsid w:val="00967F9E"/>
    <w:rsid w:val="00974412"/>
    <w:rsid w:val="00977A6F"/>
    <w:rsid w:val="009933D1"/>
    <w:rsid w:val="009A2DBA"/>
    <w:rsid w:val="009A568F"/>
    <w:rsid w:val="009B4DBD"/>
    <w:rsid w:val="00A05F2E"/>
    <w:rsid w:val="00A360AF"/>
    <w:rsid w:val="00A67D50"/>
    <w:rsid w:val="00A976C2"/>
    <w:rsid w:val="00AA0178"/>
    <w:rsid w:val="00AB299B"/>
    <w:rsid w:val="00AB62F1"/>
    <w:rsid w:val="00AC3E6A"/>
    <w:rsid w:val="00AD4431"/>
    <w:rsid w:val="00AD57E0"/>
    <w:rsid w:val="00AD7FB5"/>
    <w:rsid w:val="00B20632"/>
    <w:rsid w:val="00B21107"/>
    <w:rsid w:val="00B35EEF"/>
    <w:rsid w:val="00B37DA2"/>
    <w:rsid w:val="00B37F2C"/>
    <w:rsid w:val="00B42CF6"/>
    <w:rsid w:val="00B472E1"/>
    <w:rsid w:val="00B518EC"/>
    <w:rsid w:val="00B64DE9"/>
    <w:rsid w:val="00B72274"/>
    <w:rsid w:val="00B72EFE"/>
    <w:rsid w:val="00B7431B"/>
    <w:rsid w:val="00B83855"/>
    <w:rsid w:val="00BA58DF"/>
    <w:rsid w:val="00BA7406"/>
    <w:rsid w:val="00BB771D"/>
    <w:rsid w:val="00BD4D84"/>
    <w:rsid w:val="00BD51C3"/>
    <w:rsid w:val="00BE33C3"/>
    <w:rsid w:val="00BF41C4"/>
    <w:rsid w:val="00BF6BF7"/>
    <w:rsid w:val="00BF7E9A"/>
    <w:rsid w:val="00C20804"/>
    <w:rsid w:val="00C4450E"/>
    <w:rsid w:val="00C52963"/>
    <w:rsid w:val="00C57DD1"/>
    <w:rsid w:val="00C625DD"/>
    <w:rsid w:val="00C851DD"/>
    <w:rsid w:val="00CD7850"/>
    <w:rsid w:val="00CF27E6"/>
    <w:rsid w:val="00D14775"/>
    <w:rsid w:val="00D47D0E"/>
    <w:rsid w:val="00D702E9"/>
    <w:rsid w:val="00D70B6A"/>
    <w:rsid w:val="00D7427E"/>
    <w:rsid w:val="00D74CAB"/>
    <w:rsid w:val="00D81603"/>
    <w:rsid w:val="00D919E0"/>
    <w:rsid w:val="00DC086F"/>
    <w:rsid w:val="00DD45FE"/>
    <w:rsid w:val="00DE622B"/>
    <w:rsid w:val="00DE69B4"/>
    <w:rsid w:val="00E00038"/>
    <w:rsid w:val="00E12328"/>
    <w:rsid w:val="00E12FE2"/>
    <w:rsid w:val="00E25ADC"/>
    <w:rsid w:val="00E265CD"/>
    <w:rsid w:val="00E30BBB"/>
    <w:rsid w:val="00E35FE1"/>
    <w:rsid w:val="00E36EC9"/>
    <w:rsid w:val="00E50B4D"/>
    <w:rsid w:val="00E53408"/>
    <w:rsid w:val="00E538CB"/>
    <w:rsid w:val="00E659E0"/>
    <w:rsid w:val="00E97E74"/>
    <w:rsid w:val="00EA25BC"/>
    <w:rsid w:val="00EC1881"/>
    <w:rsid w:val="00EC3E7D"/>
    <w:rsid w:val="00EF7A8B"/>
    <w:rsid w:val="00F06582"/>
    <w:rsid w:val="00F127B0"/>
    <w:rsid w:val="00F3153A"/>
    <w:rsid w:val="00F44742"/>
    <w:rsid w:val="00F44B5C"/>
    <w:rsid w:val="00F560E6"/>
    <w:rsid w:val="00F7020C"/>
    <w:rsid w:val="00F96A3C"/>
    <w:rsid w:val="00F97565"/>
    <w:rsid w:val="00FA0F06"/>
    <w:rsid w:val="00FA6467"/>
    <w:rsid w:val="00FC30BF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890423-D820-4098-BB44-A7E3084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B37F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77D3A"/>
    <w:pPr>
      <w:jc w:val="both"/>
    </w:pPr>
  </w:style>
  <w:style w:type="paragraph" w:styleId="Odstavecseseznamem">
    <w:name w:val="List Paragraph"/>
    <w:basedOn w:val="Normln"/>
    <w:uiPriority w:val="34"/>
    <w:qFormat/>
    <w:rsid w:val="00F44B5C"/>
    <w:pPr>
      <w:spacing w:after="120"/>
      <w:ind w:left="720"/>
      <w:contextualSpacing/>
    </w:pPr>
    <w:rPr>
      <w:rFonts w:asciiTheme="minorHAnsi" w:hAnsiTheme="minorHAnsi"/>
      <w:sz w:val="22"/>
    </w:rPr>
  </w:style>
  <w:style w:type="paragraph" w:customStyle="1" w:styleId="ind1">
    <w:name w:val="ind1"/>
    <w:basedOn w:val="Normln"/>
    <w:rsid w:val="00F44B5C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44B5C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6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7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6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6C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6C4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A8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A8B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45D4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5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8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D96B-F965-4B3A-BBF2-A27784F0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5254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Jan</dc:creator>
  <cp:lastModifiedBy>Kavan Vladimír</cp:lastModifiedBy>
  <cp:revision>2</cp:revision>
  <cp:lastPrinted>2016-11-24T12:42:00Z</cp:lastPrinted>
  <dcterms:created xsi:type="dcterms:W3CDTF">2016-11-24T12:43:00Z</dcterms:created>
  <dcterms:modified xsi:type="dcterms:W3CDTF">2016-11-24T12:43:00Z</dcterms:modified>
</cp:coreProperties>
</file>